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8539" w14:textId="53CE6308" w:rsidR="00225F10" w:rsidRDefault="007874B6">
      <w:pPr>
        <w:widowControl/>
        <w:shd w:val="clear" w:color="auto" w:fill="FFFFFF"/>
        <w:spacing w:line="560" w:lineRule="exact"/>
        <w:jc w:val="left"/>
        <w:outlineLvl w:val="0"/>
        <w:rPr>
          <w:rFonts w:ascii="仿宋_GB2312" w:eastAsia="仿宋_GB2312"/>
          <w:b/>
          <w:sz w:val="30"/>
          <w:szCs w:val="30"/>
        </w:rPr>
      </w:pPr>
      <w:bookmarkStart w:id="0" w:name="_Toc30402"/>
      <w:bookmarkStart w:id="1" w:name="_Toc127515046"/>
      <w:r>
        <w:rPr>
          <w:rFonts w:ascii="仿宋_GB2312" w:eastAsia="仿宋_GB2312" w:hint="eastAsia"/>
          <w:b/>
          <w:sz w:val="30"/>
          <w:szCs w:val="30"/>
        </w:rPr>
        <w:t>附件2</w:t>
      </w:r>
      <w:bookmarkEnd w:id="0"/>
      <w:bookmarkEnd w:id="1"/>
    </w:p>
    <w:p w14:paraId="727EAD9A" w14:textId="77777777" w:rsidR="00225F10" w:rsidRDefault="007874B6">
      <w:pPr>
        <w:widowControl/>
        <w:shd w:val="clear" w:color="auto" w:fill="FFFFFF"/>
        <w:spacing w:line="560" w:lineRule="exact"/>
        <w:jc w:val="center"/>
        <w:rPr>
          <w:rFonts w:ascii="黑体" w:eastAsia="黑体" w:hAnsi="黑体" w:hint="eastAsia"/>
          <w:sz w:val="32"/>
          <w:szCs w:val="32"/>
        </w:rPr>
      </w:pPr>
      <w:r>
        <w:rPr>
          <w:rFonts w:ascii="黑体" w:eastAsia="黑体" w:hAnsi="黑体" w:hint="eastAsia"/>
          <w:sz w:val="32"/>
          <w:szCs w:val="32"/>
        </w:rPr>
        <w:t>发行人本次发行前后股本结构变动情况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71"/>
        <w:gridCol w:w="902"/>
        <w:gridCol w:w="1162"/>
        <w:gridCol w:w="897"/>
        <w:gridCol w:w="1115"/>
        <w:gridCol w:w="985"/>
        <w:gridCol w:w="798"/>
        <w:gridCol w:w="752"/>
      </w:tblGrid>
      <w:tr w:rsidR="00225F10" w14:paraId="1949EA4C" w14:textId="77777777">
        <w:trPr>
          <w:trHeight w:val="204"/>
          <w:jc w:val="center"/>
        </w:trPr>
        <w:tc>
          <w:tcPr>
            <w:tcW w:w="940" w:type="dxa"/>
            <w:vMerge w:val="restart"/>
            <w:vAlign w:val="center"/>
          </w:tcPr>
          <w:p w14:paraId="00D6DB3E" w14:textId="77777777" w:rsidR="00225F10" w:rsidRDefault="007874B6">
            <w:pPr>
              <w:jc w:val="center"/>
              <w:rPr>
                <w:rFonts w:ascii="仿宋_GB2312" w:eastAsia="仿宋_GB2312"/>
                <w:b/>
                <w:szCs w:val="21"/>
              </w:rPr>
            </w:pPr>
            <w:r>
              <w:rPr>
                <w:rFonts w:ascii="仿宋_GB2312" w:eastAsia="仿宋_GB2312" w:hint="eastAsia"/>
                <w:b/>
                <w:szCs w:val="21"/>
              </w:rPr>
              <w:t>股东</w:t>
            </w:r>
          </w:p>
          <w:p w14:paraId="4DA59B63" w14:textId="77777777" w:rsidR="00225F10" w:rsidRDefault="007874B6">
            <w:pPr>
              <w:jc w:val="center"/>
              <w:rPr>
                <w:rFonts w:ascii="仿宋_GB2312" w:eastAsia="仿宋_GB2312"/>
                <w:b/>
                <w:szCs w:val="21"/>
              </w:rPr>
            </w:pPr>
            <w:r>
              <w:rPr>
                <w:rFonts w:ascii="仿宋_GB2312" w:eastAsia="仿宋_GB2312" w:hint="eastAsia"/>
                <w:b/>
                <w:szCs w:val="21"/>
              </w:rPr>
              <w:t>名称</w:t>
            </w:r>
          </w:p>
        </w:tc>
        <w:tc>
          <w:tcPr>
            <w:tcW w:w="1873" w:type="dxa"/>
            <w:gridSpan w:val="2"/>
            <w:vAlign w:val="center"/>
          </w:tcPr>
          <w:p w14:paraId="6546F1D7" w14:textId="77777777" w:rsidR="00225F10" w:rsidRDefault="007874B6">
            <w:pPr>
              <w:jc w:val="center"/>
              <w:rPr>
                <w:rFonts w:ascii="仿宋_GB2312" w:eastAsia="仿宋_GB2312"/>
                <w:b/>
                <w:szCs w:val="21"/>
              </w:rPr>
            </w:pPr>
            <w:r>
              <w:rPr>
                <w:rFonts w:ascii="仿宋_GB2312" w:eastAsia="仿宋_GB2312" w:hint="eastAsia"/>
                <w:b/>
                <w:szCs w:val="21"/>
              </w:rPr>
              <w:t>本次发行前</w:t>
            </w:r>
          </w:p>
        </w:tc>
        <w:tc>
          <w:tcPr>
            <w:tcW w:w="2059" w:type="dxa"/>
            <w:gridSpan w:val="2"/>
            <w:vAlign w:val="center"/>
          </w:tcPr>
          <w:p w14:paraId="6DB8B858" w14:textId="77777777" w:rsidR="00225F10" w:rsidRDefault="007874B6">
            <w:pPr>
              <w:jc w:val="center"/>
              <w:rPr>
                <w:rFonts w:ascii="仿宋_GB2312" w:eastAsia="仿宋_GB2312"/>
                <w:b/>
                <w:szCs w:val="21"/>
              </w:rPr>
            </w:pPr>
            <w:r>
              <w:rPr>
                <w:rFonts w:ascii="仿宋_GB2312" w:eastAsia="仿宋_GB2312" w:hint="eastAsia"/>
                <w:b/>
                <w:szCs w:val="21"/>
              </w:rPr>
              <w:t>本次发行后</w:t>
            </w:r>
          </w:p>
          <w:p w14:paraId="6284EFBE" w14:textId="77777777" w:rsidR="00225F10" w:rsidRDefault="007874B6">
            <w:pPr>
              <w:jc w:val="center"/>
              <w:rPr>
                <w:rFonts w:ascii="仿宋_GB2312" w:eastAsia="仿宋_GB2312"/>
                <w:b/>
                <w:szCs w:val="21"/>
              </w:rPr>
            </w:pPr>
            <w:r>
              <w:rPr>
                <w:rFonts w:ascii="仿宋_GB2312" w:eastAsia="仿宋_GB2312" w:hint="eastAsia"/>
                <w:b/>
                <w:szCs w:val="21"/>
              </w:rPr>
              <w:t>（未行使超额</w:t>
            </w:r>
          </w:p>
          <w:p w14:paraId="20EE3BE5" w14:textId="77777777" w:rsidR="00225F10" w:rsidRDefault="007874B6">
            <w:pPr>
              <w:jc w:val="center"/>
              <w:rPr>
                <w:rFonts w:ascii="仿宋_GB2312" w:eastAsia="仿宋_GB2312"/>
                <w:b/>
                <w:szCs w:val="21"/>
              </w:rPr>
            </w:pPr>
            <w:r>
              <w:rPr>
                <w:rFonts w:ascii="仿宋_GB2312" w:eastAsia="仿宋_GB2312" w:hint="eastAsia"/>
                <w:b/>
                <w:szCs w:val="21"/>
              </w:rPr>
              <w:t>配售选择权）</w:t>
            </w:r>
          </w:p>
        </w:tc>
        <w:tc>
          <w:tcPr>
            <w:tcW w:w="2100" w:type="dxa"/>
            <w:gridSpan w:val="2"/>
            <w:vAlign w:val="center"/>
          </w:tcPr>
          <w:p w14:paraId="6E7C7AEF" w14:textId="77777777" w:rsidR="00225F10" w:rsidRDefault="007874B6">
            <w:pPr>
              <w:jc w:val="center"/>
              <w:rPr>
                <w:rFonts w:ascii="仿宋_GB2312" w:eastAsia="仿宋_GB2312"/>
                <w:b/>
                <w:szCs w:val="21"/>
              </w:rPr>
            </w:pPr>
            <w:r>
              <w:rPr>
                <w:rFonts w:ascii="仿宋_GB2312" w:eastAsia="仿宋_GB2312" w:hint="eastAsia"/>
                <w:b/>
                <w:szCs w:val="21"/>
              </w:rPr>
              <w:t>本次发行后</w:t>
            </w:r>
          </w:p>
          <w:p w14:paraId="38850C40" w14:textId="77777777" w:rsidR="00225F10" w:rsidRDefault="007874B6">
            <w:pPr>
              <w:jc w:val="center"/>
              <w:rPr>
                <w:rFonts w:ascii="仿宋_GB2312" w:eastAsia="仿宋_GB2312"/>
                <w:b/>
                <w:szCs w:val="21"/>
              </w:rPr>
            </w:pPr>
            <w:r>
              <w:rPr>
                <w:rFonts w:ascii="仿宋_GB2312" w:eastAsia="仿宋_GB2312" w:hint="eastAsia"/>
                <w:b/>
                <w:szCs w:val="21"/>
              </w:rPr>
              <w:t>（全额行使超额</w:t>
            </w:r>
          </w:p>
          <w:p w14:paraId="6333BC9A" w14:textId="77777777" w:rsidR="00225F10" w:rsidRDefault="007874B6">
            <w:pPr>
              <w:jc w:val="center"/>
              <w:rPr>
                <w:rFonts w:ascii="仿宋_GB2312" w:eastAsia="仿宋_GB2312"/>
                <w:b/>
                <w:szCs w:val="21"/>
              </w:rPr>
            </w:pPr>
            <w:r>
              <w:rPr>
                <w:rFonts w:ascii="仿宋_GB2312" w:eastAsia="仿宋_GB2312" w:hint="eastAsia"/>
                <w:b/>
                <w:szCs w:val="21"/>
              </w:rPr>
              <w:t>配售选择权）</w:t>
            </w:r>
          </w:p>
        </w:tc>
        <w:tc>
          <w:tcPr>
            <w:tcW w:w="798" w:type="dxa"/>
            <w:vMerge w:val="restart"/>
            <w:vAlign w:val="center"/>
          </w:tcPr>
          <w:p w14:paraId="52D7597A" w14:textId="77777777" w:rsidR="00225F10" w:rsidRDefault="007874B6">
            <w:pPr>
              <w:jc w:val="center"/>
              <w:rPr>
                <w:rFonts w:ascii="仿宋_GB2312" w:eastAsia="仿宋_GB2312"/>
                <w:b/>
                <w:szCs w:val="21"/>
              </w:rPr>
            </w:pPr>
            <w:r>
              <w:rPr>
                <w:rFonts w:ascii="仿宋_GB2312" w:eastAsia="仿宋_GB2312" w:hint="eastAsia"/>
                <w:b/>
                <w:szCs w:val="21"/>
              </w:rPr>
              <w:t>限售</w:t>
            </w:r>
          </w:p>
          <w:p w14:paraId="2A908EFD" w14:textId="77777777" w:rsidR="00225F10" w:rsidRDefault="007874B6">
            <w:pPr>
              <w:jc w:val="center"/>
              <w:rPr>
                <w:rFonts w:ascii="仿宋_GB2312" w:eastAsia="仿宋_GB2312"/>
                <w:b/>
                <w:szCs w:val="21"/>
              </w:rPr>
            </w:pPr>
            <w:r>
              <w:rPr>
                <w:rFonts w:ascii="仿宋_GB2312" w:eastAsia="仿宋_GB2312" w:hint="eastAsia"/>
                <w:b/>
                <w:szCs w:val="21"/>
              </w:rPr>
              <w:t>期限</w:t>
            </w:r>
          </w:p>
        </w:tc>
        <w:tc>
          <w:tcPr>
            <w:tcW w:w="752" w:type="dxa"/>
            <w:vMerge w:val="restart"/>
            <w:vAlign w:val="center"/>
          </w:tcPr>
          <w:p w14:paraId="06CA4872" w14:textId="77777777" w:rsidR="00225F10" w:rsidRDefault="007874B6">
            <w:pPr>
              <w:jc w:val="center"/>
              <w:rPr>
                <w:rFonts w:ascii="仿宋_GB2312" w:eastAsia="仿宋_GB2312"/>
                <w:b/>
                <w:szCs w:val="21"/>
              </w:rPr>
            </w:pPr>
            <w:r>
              <w:rPr>
                <w:rFonts w:ascii="仿宋_GB2312" w:eastAsia="仿宋_GB2312" w:hint="eastAsia"/>
                <w:b/>
                <w:szCs w:val="21"/>
              </w:rPr>
              <w:t>备注</w:t>
            </w:r>
          </w:p>
        </w:tc>
      </w:tr>
      <w:tr w:rsidR="00225F10" w14:paraId="12212A86" w14:textId="77777777">
        <w:trPr>
          <w:trHeight w:val="204"/>
          <w:jc w:val="center"/>
        </w:trPr>
        <w:tc>
          <w:tcPr>
            <w:tcW w:w="940" w:type="dxa"/>
            <w:vMerge/>
          </w:tcPr>
          <w:p w14:paraId="43AE37E1" w14:textId="77777777" w:rsidR="00225F10" w:rsidRDefault="00225F10">
            <w:pPr>
              <w:jc w:val="center"/>
              <w:rPr>
                <w:rFonts w:ascii="仿宋_GB2312" w:eastAsia="仿宋_GB2312"/>
                <w:b/>
                <w:szCs w:val="21"/>
              </w:rPr>
            </w:pPr>
          </w:p>
        </w:tc>
        <w:tc>
          <w:tcPr>
            <w:tcW w:w="971" w:type="dxa"/>
            <w:vAlign w:val="center"/>
          </w:tcPr>
          <w:p w14:paraId="0DA29D84" w14:textId="77777777" w:rsidR="00225F10" w:rsidRDefault="007874B6">
            <w:pPr>
              <w:jc w:val="center"/>
              <w:rPr>
                <w:rFonts w:ascii="仿宋_GB2312" w:eastAsia="仿宋_GB2312"/>
                <w:b/>
                <w:szCs w:val="21"/>
              </w:rPr>
            </w:pPr>
            <w:r>
              <w:rPr>
                <w:rFonts w:ascii="仿宋_GB2312" w:eastAsia="仿宋_GB2312" w:hint="eastAsia"/>
                <w:b/>
                <w:szCs w:val="21"/>
              </w:rPr>
              <w:t>数量</w:t>
            </w:r>
          </w:p>
          <w:p w14:paraId="32817E36" w14:textId="77777777" w:rsidR="00225F10" w:rsidRDefault="007874B6">
            <w:pPr>
              <w:jc w:val="center"/>
              <w:rPr>
                <w:rFonts w:ascii="仿宋_GB2312" w:eastAsia="仿宋_GB2312"/>
                <w:b/>
                <w:szCs w:val="21"/>
              </w:rPr>
            </w:pPr>
            <w:r>
              <w:rPr>
                <w:rFonts w:ascii="仿宋_GB2312" w:eastAsia="仿宋_GB2312" w:hint="eastAsia"/>
                <w:b/>
                <w:szCs w:val="21"/>
              </w:rPr>
              <w:t>（万股）</w:t>
            </w:r>
          </w:p>
        </w:tc>
        <w:tc>
          <w:tcPr>
            <w:tcW w:w="902" w:type="dxa"/>
            <w:vAlign w:val="center"/>
          </w:tcPr>
          <w:p w14:paraId="2CD3AC5E" w14:textId="77777777" w:rsidR="00225F10" w:rsidRDefault="007874B6">
            <w:pPr>
              <w:jc w:val="center"/>
              <w:rPr>
                <w:rFonts w:ascii="仿宋_GB2312" w:eastAsia="仿宋_GB2312"/>
                <w:b/>
                <w:szCs w:val="21"/>
              </w:rPr>
            </w:pPr>
            <w:r>
              <w:rPr>
                <w:rFonts w:ascii="仿宋_GB2312" w:eastAsia="仿宋_GB2312" w:hint="eastAsia"/>
                <w:b/>
                <w:szCs w:val="21"/>
              </w:rPr>
              <w:t>占比（%）</w:t>
            </w:r>
          </w:p>
        </w:tc>
        <w:tc>
          <w:tcPr>
            <w:tcW w:w="1162" w:type="dxa"/>
            <w:vAlign w:val="center"/>
          </w:tcPr>
          <w:p w14:paraId="4F886851" w14:textId="77777777" w:rsidR="00225F10" w:rsidRDefault="007874B6">
            <w:pPr>
              <w:jc w:val="center"/>
              <w:rPr>
                <w:rFonts w:ascii="仿宋_GB2312" w:eastAsia="仿宋_GB2312"/>
                <w:b/>
                <w:szCs w:val="21"/>
              </w:rPr>
            </w:pPr>
            <w:r>
              <w:rPr>
                <w:rFonts w:ascii="仿宋_GB2312" w:eastAsia="仿宋_GB2312" w:hint="eastAsia"/>
                <w:b/>
                <w:szCs w:val="21"/>
              </w:rPr>
              <w:t>数量</w:t>
            </w:r>
          </w:p>
          <w:p w14:paraId="3F16C0EB" w14:textId="77777777" w:rsidR="00225F10" w:rsidRDefault="007874B6">
            <w:pPr>
              <w:jc w:val="center"/>
              <w:rPr>
                <w:rFonts w:ascii="仿宋_GB2312" w:eastAsia="仿宋_GB2312"/>
                <w:b/>
                <w:szCs w:val="21"/>
              </w:rPr>
            </w:pPr>
            <w:r>
              <w:rPr>
                <w:rFonts w:ascii="仿宋_GB2312" w:eastAsia="仿宋_GB2312" w:hint="eastAsia"/>
                <w:b/>
                <w:szCs w:val="21"/>
              </w:rPr>
              <w:t>（万股）</w:t>
            </w:r>
          </w:p>
        </w:tc>
        <w:tc>
          <w:tcPr>
            <w:tcW w:w="897" w:type="dxa"/>
            <w:vAlign w:val="center"/>
          </w:tcPr>
          <w:p w14:paraId="66F3DAE0" w14:textId="77777777" w:rsidR="00225F10" w:rsidRDefault="007874B6">
            <w:pPr>
              <w:jc w:val="center"/>
              <w:rPr>
                <w:rFonts w:ascii="仿宋_GB2312" w:eastAsia="仿宋_GB2312"/>
                <w:b/>
                <w:szCs w:val="21"/>
              </w:rPr>
            </w:pPr>
            <w:r>
              <w:rPr>
                <w:rFonts w:ascii="仿宋_GB2312" w:eastAsia="仿宋_GB2312" w:hint="eastAsia"/>
                <w:b/>
                <w:szCs w:val="21"/>
              </w:rPr>
              <w:t>占比（%）</w:t>
            </w:r>
          </w:p>
        </w:tc>
        <w:tc>
          <w:tcPr>
            <w:tcW w:w="1115" w:type="dxa"/>
            <w:vAlign w:val="center"/>
          </w:tcPr>
          <w:p w14:paraId="3420A59B" w14:textId="77777777" w:rsidR="00225F10" w:rsidRDefault="007874B6">
            <w:pPr>
              <w:jc w:val="center"/>
              <w:rPr>
                <w:rFonts w:ascii="仿宋_GB2312" w:eastAsia="仿宋_GB2312"/>
                <w:b/>
                <w:szCs w:val="21"/>
              </w:rPr>
            </w:pPr>
            <w:r>
              <w:rPr>
                <w:rFonts w:ascii="仿宋_GB2312" w:eastAsia="仿宋_GB2312" w:hint="eastAsia"/>
                <w:b/>
                <w:szCs w:val="21"/>
              </w:rPr>
              <w:t>数量</w:t>
            </w:r>
          </w:p>
          <w:p w14:paraId="637E0A2A" w14:textId="77777777" w:rsidR="00225F10" w:rsidRDefault="007874B6">
            <w:pPr>
              <w:jc w:val="center"/>
              <w:rPr>
                <w:rFonts w:ascii="仿宋_GB2312" w:eastAsia="仿宋_GB2312"/>
                <w:b/>
                <w:szCs w:val="21"/>
              </w:rPr>
            </w:pPr>
            <w:r>
              <w:rPr>
                <w:rFonts w:ascii="仿宋_GB2312" w:eastAsia="仿宋_GB2312" w:hint="eastAsia"/>
                <w:b/>
                <w:szCs w:val="21"/>
              </w:rPr>
              <w:t>（万股）</w:t>
            </w:r>
          </w:p>
        </w:tc>
        <w:tc>
          <w:tcPr>
            <w:tcW w:w="985" w:type="dxa"/>
            <w:vAlign w:val="center"/>
          </w:tcPr>
          <w:p w14:paraId="7558EBCF" w14:textId="77777777" w:rsidR="00225F10" w:rsidRDefault="007874B6">
            <w:pPr>
              <w:jc w:val="center"/>
              <w:rPr>
                <w:rFonts w:ascii="仿宋_GB2312" w:eastAsia="仿宋_GB2312"/>
                <w:b/>
                <w:szCs w:val="21"/>
              </w:rPr>
            </w:pPr>
            <w:r>
              <w:rPr>
                <w:rFonts w:ascii="仿宋_GB2312" w:eastAsia="仿宋_GB2312" w:hint="eastAsia"/>
                <w:b/>
                <w:szCs w:val="21"/>
              </w:rPr>
              <w:t>占比（%）</w:t>
            </w:r>
          </w:p>
        </w:tc>
        <w:tc>
          <w:tcPr>
            <w:tcW w:w="798" w:type="dxa"/>
            <w:vMerge/>
          </w:tcPr>
          <w:p w14:paraId="6F5B5C62" w14:textId="77777777" w:rsidR="00225F10" w:rsidRDefault="00225F10">
            <w:pPr>
              <w:jc w:val="center"/>
              <w:rPr>
                <w:rFonts w:ascii="仿宋_GB2312" w:eastAsia="仿宋_GB2312"/>
                <w:b/>
                <w:szCs w:val="21"/>
              </w:rPr>
            </w:pPr>
          </w:p>
        </w:tc>
        <w:tc>
          <w:tcPr>
            <w:tcW w:w="752" w:type="dxa"/>
            <w:vMerge/>
          </w:tcPr>
          <w:p w14:paraId="1EF402EE" w14:textId="77777777" w:rsidR="00225F10" w:rsidRDefault="00225F10">
            <w:pPr>
              <w:jc w:val="center"/>
              <w:rPr>
                <w:rFonts w:ascii="仿宋_GB2312" w:eastAsia="仿宋_GB2312"/>
                <w:b/>
                <w:szCs w:val="21"/>
              </w:rPr>
            </w:pPr>
          </w:p>
        </w:tc>
      </w:tr>
      <w:tr w:rsidR="00225F10" w14:paraId="1FCB0D26" w14:textId="77777777">
        <w:trPr>
          <w:jc w:val="center"/>
        </w:trPr>
        <w:tc>
          <w:tcPr>
            <w:tcW w:w="6972" w:type="dxa"/>
            <w:gridSpan w:val="7"/>
            <w:vAlign w:val="center"/>
          </w:tcPr>
          <w:p w14:paraId="1D6903CA" w14:textId="77777777" w:rsidR="00225F10" w:rsidRDefault="007874B6">
            <w:pPr>
              <w:rPr>
                <w:rFonts w:ascii="仿宋_GB2312" w:eastAsia="仿宋_GB2312"/>
                <w:szCs w:val="21"/>
              </w:rPr>
            </w:pPr>
            <w:r>
              <w:rPr>
                <w:rFonts w:ascii="仿宋_GB2312" w:eastAsia="仿宋_GB2312" w:hint="eastAsia"/>
                <w:szCs w:val="21"/>
              </w:rPr>
              <w:t>一、限售流通股</w:t>
            </w:r>
          </w:p>
        </w:tc>
        <w:tc>
          <w:tcPr>
            <w:tcW w:w="798" w:type="dxa"/>
          </w:tcPr>
          <w:p w14:paraId="60C31D32" w14:textId="77777777" w:rsidR="00225F10" w:rsidRDefault="00225F10">
            <w:pPr>
              <w:jc w:val="center"/>
              <w:rPr>
                <w:rFonts w:ascii="仿宋_GB2312" w:eastAsia="仿宋_GB2312"/>
                <w:szCs w:val="21"/>
              </w:rPr>
            </w:pPr>
          </w:p>
        </w:tc>
        <w:tc>
          <w:tcPr>
            <w:tcW w:w="752" w:type="dxa"/>
          </w:tcPr>
          <w:p w14:paraId="3843E593" w14:textId="77777777" w:rsidR="00225F10" w:rsidRDefault="00225F10">
            <w:pPr>
              <w:jc w:val="center"/>
              <w:rPr>
                <w:rFonts w:ascii="仿宋_GB2312" w:eastAsia="仿宋_GB2312"/>
                <w:szCs w:val="21"/>
              </w:rPr>
            </w:pPr>
          </w:p>
        </w:tc>
      </w:tr>
      <w:tr w:rsidR="00225F10" w14:paraId="666AFBD9" w14:textId="77777777">
        <w:trPr>
          <w:jc w:val="center"/>
        </w:trPr>
        <w:tc>
          <w:tcPr>
            <w:tcW w:w="940" w:type="dxa"/>
            <w:vAlign w:val="center"/>
          </w:tcPr>
          <w:p w14:paraId="4BC42EFD" w14:textId="77777777" w:rsidR="00225F10" w:rsidRDefault="00225F10">
            <w:pPr>
              <w:rPr>
                <w:rFonts w:ascii="仿宋_GB2312" w:eastAsia="仿宋_GB2312"/>
                <w:szCs w:val="21"/>
              </w:rPr>
            </w:pPr>
          </w:p>
        </w:tc>
        <w:tc>
          <w:tcPr>
            <w:tcW w:w="971" w:type="dxa"/>
          </w:tcPr>
          <w:p w14:paraId="404B84FD" w14:textId="77777777" w:rsidR="00225F10" w:rsidRDefault="00225F10">
            <w:pPr>
              <w:rPr>
                <w:rFonts w:ascii="仿宋_GB2312" w:eastAsia="仿宋_GB2312"/>
                <w:szCs w:val="21"/>
              </w:rPr>
            </w:pPr>
          </w:p>
        </w:tc>
        <w:tc>
          <w:tcPr>
            <w:tcW w:w="902" w:type="dxa"/>
          </w:tcPr>
          <w:p w14:paraId="2C39B906" w14:textId="77777777" w:rsidR="00225F10" w:rsidRDefault="00225F10">
            <w:pPr>
              <w:rPr>
                <w:rFonts w:ascii="仿宋_GB2312" w:eastAsia="仿宋_GB2312"/>
                <w:szCs w:val="21"/>
              </w:rPr>
            </w:pPr>
          </w:p>
        </w:tc>
        <w:tc>
          <w:tcPr>
            <w:tcW w:w="1162" w:type="dxa"/>
          </w:tcPr>
          <w:p w14:paraId="3D7BF039" w14:textId="77777777" w:rsidR="00225F10" w:rsidRDefault="00225F10">
            <w:pPr>
              <w:rPr>
                <w:rFonts w:ascii="仿宋_GB2312" w:eastAsia="仿宋_GB2312"/>
                <w:szCs w:val="21"/>
              </w:rPr>
            </w:pPr>
          </w:p>
        </w:tc>
        <w:tc>
          <w:tcPr>
            <w:tcW w:w="897" w:type="dxa"/>
          </w:tcPr>
          <w:p w14:paraId="56BB9AC4" w14:textId="77777777" w:rsidR="00225F10" w:rsidRDefault="00225F10">
            <w:pPr>
              <w:rPr>
                <w:rFonts w:ascii="仿宋_GB2312" w:eastAsia="仿宋_GB2312"/>
                <w:szCs w:val="21"/>
              </w:rPr>
            </w:pPr>
          </w:p>
        </w:tc>
        <w:tc>
          <w:tcPr>
            <w:tcW w:w="1115" w:type="dxa"/>
          </w:tcPr>
          <w:p w14:paraId="762D25CB" w14:textId="77777777" w:rsidR="00225F10" w:rsidRDefault="00225F10">
            <w:pPr>
              <w:rPr>
                <w:rFonts w:ascii="仿宋_GB2312" w:eastAsia="仿宋_GB2312"/>
                <w:szCs w:val="21"/>
              </w:rPr>
            </w:pPr>
          </w:p>
        </w:tc>
        <w:tc>
          <w:tcPr>
            <w:tcW w:w="985" w:type="dxa"/>
          </w:tcPr>
          <w:p w14:paraId="3D0FDFB9" w14:textId="77777777" w:rsidR="00225F10" w:rsidRDefault="00225F10">
            <w:pPr>
              <w:rPr>
                <w:rFonts w:ascii="仿宋_GB2312" w:eastAsia="仿宋_GB2312"/>
                <w:szCs w:val="21"/>
              </w:rPr>
            </w:pPr>
          </w:p>
        </w:tc>
        <w:tc>
          <w:tcPr>
            <w:tcW w:w="798" w:type="dxa"/>
          </w:tcPr>
          <w:p w14:paraId="2506832B" w14:textId="77777777" w:rsidR="00225F10" w:rsidRDefault="00225F10">
            <w:pPr>
              <w:rPr>
                <w:rFonts w:ascii="仿宋_GB2312" w:eastAsia="仿宋_GB2312"/>
                <w:szCs w:val="21"/>
              </w:rPr>
            </w:pPr>
          </w:p>
        </w:tc>
        <w:tc>
          <w:tcPr>
            <w:tcW w:w="752" w:type="dxa"/>
          </w:tcPr>
          <w:p w14:paraId="05E2BCA0" w14:textId="77777777" w:rsidR="00225F10" w:rsidRDefault="00225F10">
            <w:pPr>
              <w:rPr>
                <w:rFonts w:ascii="仿宋_GB2312" w:eastAsia="仿宋_GB2312"/>
                <w:szCs w:val="21"/>
              </w:rPr>
            </w:pPr>
          </w:p>
        </w:tc>
      </w:tr>
      <w:tr w:rsidR="00225F10" w14:paraId="4E319763" w14:textId="77777777">
        <w:trPr>
          <w:jc w:val="center"/>
        </w:trPr>
        <w:tc>
          <w:tcPr>
            <w:tcW w:w="940" w:type="dxa"/>
            <w:vAlign w:val="center"/>
          </w:tcPr>
          <w:p w14:paraId="314C96BD" w14:textId="77777777" w:rsidR="00225F10" w:rsidRDefault="00225F10">
            <w:pPr>
              <w:rPr>
                <w:rFonts w:ascii="仿宋_GB2312" w:eastAsia="仿宋_GB2312"/>
                <w:szCs w:val="21"/>
              </w:rPr>
            </w:pPr>
          </w:p>
        </w:tc>
        <w:tc>
          <w:tcPr>
            <w:tcW w:w="971" w:type="dxa"/>
          </w:tcPr>
          <w:p w14:paraId="623FA182" w14:textId="77777777" w:rsidR="00225F10" w:rsidRDefault="00225F10">
            <w:pPr>
              <w:rPr>
                <w:rFonts w:ascii="仿宋_GB2312" w:eastAsia="仿宋_GB2312"/>
                <w:szCs w:val="21"/>
              </w:rPr>
            </w:pPr>
          </w:p>
        </w:tc>
        <w:tc>
          <w:tcPr>
            <w:tcW w:w="902" w:type="dxa"/>
          </w:tcPr>
          <w:p w14:paraId="3E23D1B1" w14:textId="77777777" w:rsidR="00225F10" w:rsidRDefault="00225F10">
            <w:pPr>
              <w:rPr>
                <w:rFonts w:ascii="仿宋_GB2312" w:eastAsia="仿宋_GB2312"/>
                <w:szCs w:val="21"/>
              </w:rPr>
            </w:pPr>
          </w:p>
        </w:tc>
        <w:tc>
          <w:tcPr>
            <w:tcW w:w="1162" w:type="dxa"/>
          </w:tcPr>
          <w:p w14:paraId="7F30487E" w14:textId="77777777" w:rsidR="00225F10" w:rsidRDefault="00225F10">
            <w:pPr>
              <w:rPr>
                <w:rFonts w:ascii="仿宋_GB2312" w:eastAsia="仿宋_GB2312"/>
                <w:szCs w:val="21"/>
              </w:rPr>
            </w:pPr>
          </w:p>
        </w:tc>
        <w:tc>
          <w:tcPr>
            <w:tcW w:w="897" w:type="dxa"/>
          </w:tcPr>
          <w:p w14:paraId="7A59F7C4" w14:textId="77777777" w:rsidR="00225F10" w:rsidRDefault="00225F10">
            <w:pPr>
              <w:rPr>
                <w:rFonts w:ascii="仿宋_GB2312" w:eastAsia="仿宋_GB2312"/>
                <w:szCs w:val="21"/>
              </w:rPr>
            </w:pPr>
          </w:p>
        </w:tc>
        <w:tc>
          <w:tcPr>
            <w:tcW w:w="1115" w:type="dxa"/>
          </w:tcPr>
          <w:p w14:paraId="68830CEB" w14:textId="77777777" w:rsidR="00225F10" w:rsidRDefault="00225F10">
            <w:pPr>
              <w:rPr>
                <w:rFonts w:ascii="仿宋_GB2312" w:eastAsia="仿宋_GB2312"/>
                <w:szCs w:val="21"/>
              </w:rPr>
            </w:pPr>
          </w:p>
        </w:tc>
        <w:tc>
          <w:tcPr>
            <w:tcW w:w="985" w:type="dxa"/>
          </w:tcPr>
          <w:p w14:paraId="069370CF" w14:textId="77777777" w:rsidR="00225F10" w:rsidRDefault="00225F10">
            <w:pPr>
              <w:rPr>
                <w:rFonts w:ascii="仿宋_GB2312" w:eastAsia="仿宋_GB2312"/>
                <w:szCs w:val="21"/>
              </w:rPr>
            </w:pPr>
          </w:p>
        </w:tc>
        <w:tc>
          <w:tcPr>
            <w:tcW w:w="798" w:type="dxa"/>
          </w:tcPr>
          <w:p w14:paraId="615B7C14" w14:textId="77777777" w:rsidR="00225F10" w:rsidRDefault="00225F10">
            <w:pPr>
              <w:rPr>
                <w:rFonts w:ascii="仿宋_GB2312" w:eastAsia="仿宋_GB2312"/>
                <w:szCs w:val="21"/>
              </w:rPr>
            </w:pPr>
          </w:p>
        </w:tc>
        <w:tc>
          <w:tcPr>
            <w:tcW w:w="752" w:type="dxa"/>
          </w:tcPr>
          <w:p w14:paraId="0DB40507" w14:textId="77777777" w:rsidR="00225F10" w:rsidRDefault="00225F10">
            <w:pPr>
              <w:rPr>
                <w:rFonts w:ascii="仿宋_GB2312" w:eastAsia="仿宋_GB2312"/>
                <w:szCs w:val="21"/>
              </w:rPr>
            </w:pPr>
          </w:p>
        </w:tc>
      </w:tr>
      <w:tr w:rsidR="00225F10" w14:paraId="2DA41269" w14:textId="77777777">
        <w:trPr>
          <w:jc w:val="center"/>
        </w:trPr>
        <w:tc>
          <w:tcPr>
            <w:tcW w:w="940" w:type="dxa"/>
            <w:vAlign w:val="center"/>
          </w:tcPr>
          <w:p w14:paraId="5F89937E" w14:textId="77777777" w:rsidR="00225F10" w:rsidRDefault="007874B6">
            <w:pPr>
              <w:rPr>
                <w:rFonts w:ascii="仿宋_GB2312" w:eastAsia="仿宋_GB2312"/>
                <w:szCs w:val="21"/>
              </w:rPr>
            </w:pPr>
            <w:r>
              <w:rPr>
                <w:rFonts w:ascii="仿宋_GB2312" w:eastAsia="仿宋_GB2312" w:hint="eastAsia"/>
                <w:szCs w:val="21"/>
              </w:rPr>
              <w:t>小计</w:t>
            </w:r>
          </w:p>
        </w:tc>
        <w:tc>
          <w:tcPr>
            <w:tcW w:w="971" w:type="dxa"/>
          </w:tcPr>
          <w:p w14:paraId="3BEC4382" w14:textId="77777777" w:rsidR="00225F10" w:rsidRDefault="00225F10">
            <w:pPr>
              <w:rPr>
                <w:rFonts w:ascii="仿宋_GB2312" w:eastAsia="仿宋_GB2312"/>
                <w:szCs w:val="21"/>
              </w:rPr>
            </w:pPr>
          </w:p>
        </w:tc>
        <w:tc>
          <w:tcPr>
            <w:tcW w:w="902" w:type="dxa"/>
          </w:tcPr>
          <w:p w14:paraId="71E699EE" w14:textId="77777777" w:rsidR="00225F10" w:rsidRDefault="00225F10">
            <w:pPr>
              <w:rPr>
                <w:rFonts w:ascii="仿宋_GB2312" w:eastAsia="仿宋_GB2312"/>
                <w:szCs w:val="21"/>
              </w:rPr>
            </w:pPr>
          </w:p>
        </w:tc>
        <w:tc>
          <w:tcPr>
            <w:tcW w:w="1162" w:type="dxa"/>
          </w:tcPr>
          <w:p w14:paraId="36AC3925" w14:textId="77777777" w:rsidR="00225F10" w:rsidRDefault="00225F10">
            <w:pPr>
              <w:rPr>
                <w:rFonts w:ascii="仿宋_GB2312" w:eastAsia="仿宋_GB2312"/>
                <w:szCs w:val="21"/>
              </w:rPr>
            </w:pPr>
          </w:p>
        </w:tc>
        <w:tc>
          <w:tcPr>
            <w:tcW w:w="897" w:type="dxa"/>
          </w:tcPr>
          <w:p w14:paraId="081919AF" w14:textId="77777777" w:rsidR="00225F10" w:rsidRDefault="00225F10">
            <w:pPr>
              <w:rPr>
                <w:rFonts w:ascii="仿宋_GB2312" w:eastAsia="仿宋_GB2312"/>
                <w:szCs w:val="21"/>
              </w:rPr>
            </w:pPr>
          </w:p>
        </w:tc>
        <w:tc>
          <w:tcPr>
            <w:tcW w:w="1115" w:type="dxa"/>
          </w:tcPr>
          <w:p w14:paraId="45FB0EDD" w14:textId="77777777" w:rsidR="00225F10" w:rsidRDefault="00225F10">
            <w:pPr>
              <w:rPr>
                <w:rFonts w:ascii="仿宋_GB2312" w:eastAsia="仿宋_GB2312"/>
                <w:szCs w:val="21"/>
              </w:rPr>
            </w:pPr>
          </w:p>
        </w:tc>
        <w:tc>
          <w:tcPr>
            <w:tcW w:w="985" w:type="dxa"/>
          </w:tcPr>
          <w:p w14:paraId="4B760848" w14:textId="77777777" w:rsidR="00225F10" w:rsidRDefault="00225F10">
            <w:pPr>
              <w:rPr>
                <w:rFonts w:ascii="仿宋_GB2312" w:eastAsia="仿宋_GB2312"/>
                <w:szCs w:val="21"/>
              </w:rPr>
            </w:pPr>
          </w:p>
        </w:tc>
        <w:tc>
          <w:tcPr>
            <w:tcW w:w="798" w:type="dxa"/>
          </w:tcPr>
          <w:p w14:paraId="0A287D63" w14:textId="77777777" w:rsidR="00225F10" w:rsidRDefault="00225F10">
            <w:pPr>
              <w:rPr>
                <w:rFonts w:ascii="仿宋_GB2312" w:eastAsia="仿宋_GB2312"/>
                <w:szCs w:val="21"/>
              </w:rPr>
            </w:pPr>
          </w:p>
        </w:tc>
        <w:tc>
          <w:tcPr>
            <w:tcW w:w="752" w:type="dxa"/>
          </w:tcPr>
          <w:p w14:paraId="4E5F0087" w14:textId="77777777" w:rsidR="00225F10" w:rsidRDefault="00225F10">
            <w:pPr>
              <w:rPr>
                <w:rFonts w:ascii="仿宋_GB2312" w:eastAsia="仿宋_GB2312"/>
                <w:szCs w:val="21"/>
              </w:rPr>
            </w:pPr>
          </w:p>
        </w:tc>
      </w:tr>
      <w:tr w:rsidR="00225F10" w14:paraId="4A348607" w14:textId="77777777">
        <w:trPr>
          <w:jc w:val="center"/>
        </w:trPr>
        <w:tc>
          <w:tcPr>
            <w:tcW w:w="6972" w:type="dxa"/>
            <w:gridSpan w:val="7"/>
            <w:vAlign w:val="center"/>
          </w:tcPr>
          <w:p w14:paraId="0A63180B" w14:textId="77777777" w:rsidR="00225F10" w:rsidRDefault="007874B6">
            <w:pPr>
              <w:rPr>
                <w:rFonts w:ascii="仿宋_GB2312" w:eastAsia="仿宋_GB2312"/>
                <w:szCs w:val="21"/>
              </w:rPr>
            </w:pPr>
            <w:r>
              <w:rPr>
                <w:rFonts w:ascii="仿宋_GB2312" w:eastAsia="仿宋_GB2312" w:hint="eastAsia"/>
                <w:szCs w:val="21"/>
              </w:rPr>
              <w:t>二、无限售流通股</w:t>
            </w:r>
          </w:p>
        </w:tc>
        <w:tc>
          <w:tcPr>
            <w:tcW w:w="798" w:type="dxa"/>
          </w:tcPr>
          <w:p w14:paraId="169E25EE" w14:textId="77777777" w:rsidR="00225F10" w:rsidRDefault="00225F10">
            <w:pPr>
              <w:rPr>
                <w:rFonts w:ascii="仿宋_GB2312" w:eastAsia="仿宋_GB2312"/>
                <w:szCs w:val="21"/>
              </w:rPr>
            </w:pPr>
          </w:p>
        </w:tc>
        <w:tc>
          <w:tcPr>
            <w:tcW w:w="752" w:type="dxa"/>
          </w:tcPr>
          <w:p w14:paraId="4C21DD53" w14:textId="77777777" w:rsidR="00225F10" w:rsidRDefault="00225F10">
            <w:pPr>
              <w:rPr>
                <w:rFonts w:ascii="仿宋_GB2312" w:eastAsia="仿宋_GB2312"/>
                <w:szCs w:val="21"/>
              </w:rPr>
            </w:pPr>
          </w:p>
        </w:tc>
      </w:tr>
      <w:tr w:rsidR="00225F10" w14:paraId="0ED788F5" w14:textId="77777777">
        <w:trPr>
          <w:jc w:val="center"/>
        </w:trPr>
        <w:tc>
          <w:tcPr>
            <w:tcW w:w="940" w:type="dxa"/>
            <w:vAlign w:val="center"/>
          </w:tcPr>
          <w:p w14:paraId="5C06A251" w14:textId="77777777" w:rsidR="00225F10" w:rsidRDefault="00225F10">
            <w:pPr>
              <w:rPr>
                <w:rFonts w:ascii="仿宋_GB2312" w:eastAsia="仿宋_GB2312"/>
                <w:szCs w:val="21"/>
              </w:rPr>
            </w:pPr>
          </w:p>
        </w:tc>
        <w:tc>
          <w:tcPr>
            <w:tcW w:w="971" w:type="dxa"/>
          </w:tcPr>
          <w:p w14:paraId="058DED39" w14:textId="77777777" w:rsidR="00225F10" w:rsidRDefault="00225F10">
            <w:pPr>
              <w:rPr>
                <w:rFonts w:ascii="仿宋_GB2312" w:eastAsia="仿宋_GB2312"/>
                <w:szCs w:val="21"/>
              </w:rPr>
            </w:pPr>
          </w:p>
        </w:tc>
        <w:tc>
          <w:tcPr>
            <w:tcW w:w="902" w:type="dxa"/>
          </w:tcPr>
          <w:p w14:paraId="30D2577C" w14:textId="77777777" w:rsidR="00225F10" w:rsidRDefault="00225F10">
            <w:pPr>
              <w:rPr>
                <w:rFonts w:ascii="仿宋_GB2312" w:eastAsia="仿宋_GB2312"/>
                <w:szCs w:val="21"/>
              </w:rPr>
            </w:pPr>
          </w:p>
        </w:tc>
        <w:tc>
          <w:tcPr>
            <w:tcW w:w="1162" w:type="dxa"/>
          </w:tcPr>
          <w:p w14:paraId="1072F73B" w14:textId="77777777" w:rsidR="00225F10" w:rsidRDefault="00225F10">
            <w:pPr>
              <w:rPr>
                <w:rFonts w:ascii="仿宋_GB2312" w:eastAsia="仿宋_GB2312"/>
                <w:szCs w:val="21"/>
              </w:rPr>
            </w:pPr>
          </w:p>
        </w:tc>
        <w:tc>
          <w:tcPr>
            <w:tcW w:w="897" w:type="dxa"/>
          </w:tcPr>
          <w:p w14:paraId="25835B57" w14:textId="77777777" w:rsidR="00225F10" w:rsidRDefault="00225F10">
            <w:pPr>
              <w:rPr>
                <w:rFonts w:ascii="仿宋_GB2312" w:eastAsia="仿宋_GB2312"/>
                <w:szCs w:val="21"/>
              </w:rPr>
            </w:pPr>
          </w:p>
        </w:tc>
        <w:tc>
          <w:tcPr>
            <w:tcW w:w="1115" w:type="dxa"/>
          </w:tcPr>
          <w:p w14:paraId="3B53E854" w14:textId="77777777" w:rsidR="00225F10" w:rsidRDefault="00225F10">
            <w:pPr>
              <w:rPr>
                <w:rFonts w:ascii="仿宋_GB2312" w:eastAsia="仿宋_GB2312"/>
                <w:szCs w:val="21"/>
              </w:rPr>
            </w:pPr>
          </w:p>
        </w:tc>
        <w:tc>
          <w:tcPr>
            <w:tcW w:w="985" w:type="dxa"/>
          </w:tcPr>
          <w:p w14:paraId="1D04C28C" w14:textId="77777777" w:rsidR="00225F10" w:rsidRDefault="00225F10">
            <w:pPr>
              <w:rPr>
                <w:rFonts w:ascii="仿宋_GB2312" w:eastAsia="仿宋_GB2312"/>
                <w:szCs w:val="21"/>
              </w:rPr>
            </w:pPr>
          </w:p>
        </w:tc>
        <w:tc>
          <w:tcPr>
            <w:tcW w:w="798" w:type="dxa"/>
          </w:tcPr>
          <w:p w14:paraId="5AA83B24" w14:textId="77777777" w:rsidR="00225F10" w:rsidRDefault="00225F10">
            <w:pPr>
              <w:rPr>
                <w:rFonts w:ascii="仿宋_GB2312" w:eastAsia="仿宋_GB2312"/>
                <w:szCs w:val="21"/>
              </w:rPr>
            </w:pPr>
          </w:p>
        </w:tc>
        <w:tc>
          <w:tcPr>
            <w:tcW w:w="752" w:type="dxa"/>
          </w:tcPr>
          <w:p w14:paraId="02F1BC75" w14:textId="77777777" w:rsidR="00225F10" w:rsidRDefault="00225F10">
            <w:pPr>
              <w:rPr>
                <w:rFonts w:ascii="仿宋_GB2312" w:eastAsia="仿宋_GB2312"/>
                <w:szCs w:val="21"/>
              </w:rPr>
            </w:pPr>
          </w:p>
        </w:tc>
      </w:tr>
      <w:tr w:rsidR="00225F10" w14:paraId="333817B9" w14:textId="77777777">
        <w:trPr>
          <w:jc w:val="center"/>
        </w:trPr>
        <w:tc>
          <w:tcPr>
            <w:tcW w:w="940" w:type="dxa"/>
            <w:vAlign w:val="center"/>
          </w:tcPr>
          <w:p w14:paraId="7DADD82C" w14:textId="77777777" w:rsidR="00225F10" w:rsidRDefault="007874B6">
            <w:pPr>
              <w:rPr>
                <w:rFonts w:ascii="仿宋_GB2312" w:eastAsia="仿宋_GB2312"/>
                <w:szCs w:val="21"/>
              </w:rPr>
            </w:pPr>
            <w:r>
              <w:rPr>
                <w:rFonts w:ascii="仿宋_GB2312" w:eastAsia="仿宋_GB2312" w:hint="eastAsia"/>
                <w:szCs w:val="21"/>
              </w:rPr>
              <w:t>小计</w:t>
            </w:r>
          </w:p>
        </w:tc>
        <w:tc>
          <w:tcPr>
            <w:tcW w:w="971" w:type="dxa"/>
          </w:tcPr>
          <w:p w14:paraId="114B1788" w14:textId="77777777" w:rsidR="00225F10" w:rsidRDefault="00225F10">
            <w:pPr>
              <w:rPr>
                <w:rFonts w:ascii="仿宋_GB2312" w:eastAsia="仿宋_GB2312"/>
                <w:szCs w:val="21"/>
              </w:rPr>
            </w:pPr>
          </w:p>
        </w:tc>
        <w:tc>
          <w:tcPr>
            <w:tcW w:w="902" w:type="dxa"/>
          </w:tcPr>
          <w:p w14:paraId="08D28684" w14:textId="77777777" w:rsidR="00225F10" w:rsidRDefault="00225F10">
            <w:pPr>
              <w:rPr>
                <w:rFonts w:ascii="仿宋_GB2312" w:eastAsia="仿宋_GB2312"/>
                <w:szCs w:val="21"/>
              </w:rPr>
            </w:pPr>
          </w:p>
        </w:tc>
        <w:tc>
          <w:tcPr>
            <w:tcW w:w="1162" w:type="dxa"/>
          </w:tcPr>
          <w:p w14:paraId="0F7F1BB8" w14:textId="77777777" w:rsidR="00225F10" w:rsidRDefault="00225F10">
            <w:pPr>
              <w:rPr>
                <w:rFonts w:ascii="仿宋_GB2312" w:eastAsia="仿宋_GB2312"/>
                <w:szCs w:val="21"/>
              </w:rPr>
            </w:pPr>
          </w:p>
        </w:tc>
        <w:tc>
          <w:tcPr>
            <w:tcW w:w="897" w:type="dxa"/>
          </w:tcPr>
          <w:p w14:paraId="1A572A4D" w14:textId="77777777" w:rsidR="00225F10" w:rsidRDefault="00225F10">
            <w:pPr>
              <w:rPr>
                <w:rFonts w:ascii="仿宋_GB2312" w:eastAsia="仿宋_GB2312"/>
                <w:szCs w:val="21"/>
              </w:rPr>
            </w:pPr>
          </w:p>
        </w:tc>
        <w:tc>
          <w:tcPr>
            <w:tcW w:w="1115" w:type="dxa"/>
          </w:tcPr>
          <w:p w14:paraId="1CFE9841" w14:textId="77777777" w:rsidR="00225F10" w:rsidRDefault="00225F10">
            <w:pPr>
              <w:rPr>
                <w:rFonts w:ascii="仿宋_GB2312" w:eastAsia="仿宋_GB2312"/>
                <w:szCs w:val="21"/>
              </w:rPr>
            </w:pPr>
          </w:p>
        </w:tc>
        <w:tc>
          <w:tcPr>
            <w:tcW w:w="985" w:type="dxa"/>
          </w:tcPr>
          <w:p w14:paraId="6E23A5A4" w14:textId="77777777" w:rsidR="00225F10" w:rsidRDefault="00225F10">
            <w:pPr>
              <w:rPr>
                <w:rFonts w:ascii="仿宋_GB2312" w:eastAsia="仿宋_GB2312"/>
                <w:szCs w:val="21"/>
              </w:rPr>
            </w:pPr>
          </w:p>
        </w:tc>
        <w:tc>
          <w:tcPr>
            <w:tcW w:w="798" w:type="dxa"/>
          </w:tcPr>
          <w:p w14:paraId="68966EF9" w14:textId="77777777" w:rsidR="00225F10" w:rsidRDefault="00225F10">
            <w:pPr>
              <w:rPr>
                <w:rFonts w:ascii="仿宋_GB2312" w:eastAsia="仿宋_GB2312"/>
                <w:szCs w:val="21"/>
              </w:rPr>
            </w:pPr>
          </w:p>
        </w:tc>
        <w:tc>
          <w:tcPr>
            <w:tcW w:w="752" w:type="dxa"/>
          </w:tcPr>
          <w:p w14:paraId="6E2C43F6" w14:textId="77777777" w:rsidR="00225F10" w:rsidRDefault="00225F10">
            <w:pPr>
              <w:rPr>
                <w:rFonts w:ascii="仿宋_GB2312" w:eastAsia="仿宋_GB2312"/>
                <w:szCs w:val="21"/>
              </w:rPr>
            </w:pPr>
          </w:p>
        </w:tc>
      </w:tr>
      <w:tr w:rsidR="00225F10" w14:paraId="2852B33D" w14:textId="77777777">
        <w:trPr>
          <w:jc w:val="center"/>
        </w:trPr>
        <w:tc>
          <w:tcPr>
            <w:tcW w:w="6972" w:type="dxa"/>
            <w:gridSpan w:val="7"/>
            <w:vAlign w:val="center"/>
          </w:tcPr>
          <w:p w14:paraId="09F2E8A8" w14:textId="77777777" w:rsidR="00225F10" w:rsidRDefault="007874B6">
            <w:pPr>
              <w:rPr>
                <w:rFonts w:ascii="仿宋_GB2312" w:eastAsia="仿宋_GB2312"/>
                <w:szCs w:val="21"/>
              </w:rPr>
            </w:pPr>
            <w:r>
              <w:rPr>
                <w:rFonts w:ascii="仿宋_GB2312" w:eastAsia="仿宋_GB2312" w:hint="eastAsia"/>
                <w:szCs w:val="21"/>
              </w:rPr>
              <w:t>三、境外上市股份（如有）</w:t>
            </w:r>
          </w:p>
        </w:tc>
        <w:tc>
          <w:tcPr>
            <w:tcW w:w="798" w:type="dxa"/>
          </w:tcPr>
          <w:p w14:paraId="46D41D58" w14:textId="77777777" w:rsidR="00225F10" w:rsidRDefault="00225F10">
            <w:pPr>
              <w:rPr>
                <w:rFonts w:ascii="仿宋_GB2312" w:eastAsia="仿宋_GB2312"/>
                <w:szCs w:val="21"/>
              </w:rPr>
            </w:pPr>
          </w:p>
        </w:tc>
        <w:tc>
          <w:tcPr>
            <w:tcW w:w="752" w:type="dxa"/>
          </w:tcPr>
          <w:p w14:paraId="5276882B" w14:textId="77777777" w:rsidR="00225F10" w:rsidRDefault="00225F10">
            <w:pPr>
              <w:rPr>
                <w:rFonts w:ascii="仿宋_GB2312" w:eastAsia="仿宋_GB2312"/>
                <w:szCs w:val="21"/>
              </w:rPr>
            </w:pPr>
          </w:p>
        </w:tc>
      </w:tr>
      <w:tr w:rsidR="00225F10" w14:paraId="54757D51" w14:textId="77777777">
        <w:trPr>
          <w:jc w:val="center"/>
        </w:trPr>
        <w:tc>
          <w:tcPr>
            <w:tcW w:w="940" w:type="dxa"/>
            <w:vAlign w:val="center"/>
          </w:tcPr>
          <w:p w14:paraId="07B2E7EE" w14:textId="77777777" w:rsidR="00225F10" w:rsidRDefault="00225F10">
            <w:pPr>
              <w:rPr>
                <w:rFonts w:ascii="仿宋_GB2312" w:eastAsia="仿宋_GB2312"/>
                <w:szCs w:val="21"/>
              </w:rPr>
            </w:pPr>
          </w:p>
        </w:tc>
        <w:tc>
          <w:tcPr>
            <w:tcW w:w="971" w:type="dxa"/>
          </w:tcPr>
          <w:p w14:paraId="757854D9" w14:textId="77777777" w:rsidR="00225F10" w:rsidRDefault="00225F10">
            <w:pPr>
              <w:rPr>
                <w:rFonts w:ascii="仿宋_GB2312" w:eastAsia="仿宋_GB2312"/>
                <w:szCs w:val="21"/>
              </w:rPr>
            </w:pPr>
          </w:p>
        </w:tc>
        <w:tc>
          <w:tcPr>
            <w:tcW w:w="902" w:type="dxa"/>
          </w:tcPr>
          <w:p w14:paraId="245BFC4C" w14:textId="77777777" w:rsidR="00225F10" w:rsidRDefault="00225F10">
            <w:pPr>
              <w:rPr>
                <w:rFonts w:ascii="仿宋_GB2312" w:eastAsia="仿宋_GB2312"/>
                <w:szCs w:val="21"/>
              </w:rPr>
            </w:pPr>
          </w:p>
        </w:tc>
        <w:tc>
          <w:tcPr>
            <w:tcW w:w="1162" w:type="dxa"/>
          </w:tcPr>
          <w:p w14:paraId="77EAC600" w14:textId="77777777" w:rsidR="00225F10" w:rsidRDefault="00225F10">
            <w:pPr>
              <w:rPr>
                <w:rFonts w:ascii="仿宋_GB2312" w:eastAsia="仿宋_GB2312"/>
                <w:szCs w:val="21"/>
              </w:rPr>
            </w:pPr>
          </w:p>
        </w:tc>
        <w:tc>
          <w:tcPr>
            <w:tcW w:w="897" w:type="dxa"/>
          </w:tcPr>
          <w:p w14:paraId="04BAD867" w14:textId="77777777" w:rsidR="00225F10" w:rsidRDefault="00225F10">
            <w:pPr>
              <w:rPr>
                <w:rFonts w:ascii="仿宋_GB2312" w:eastAsia="仿宋_GB2312"/>
                <w:szCs w:val="21"/>
              </w:rPr>
            </w:pPr>
          </w:p>
        </w:tc>
        <w:tc>
          <w:tcPr>
            <w:tcW w:w="1115" w:type="dxa"/>
          </w:tcPr>
          <w:p w14:paraId="0F0C9833" w14:textId="77777777" w:rsidR="00225F10" w:rsidRDefault="00225F10">
            <w:pPr>
              <w:rPr>
                <w:rFonts w:ascii="仿宋_GB2312" w:eastAsia="仿宋_GB2312"/>
                <w:szCs w:val="21"/>
              </w:rPr>
            </w:pPr>
          </w:p>
        </w:tc>
        <w:tc>
          <w:tcPr>
            <w:tcW w:w="985" w:type="dxa"/>
          </w:tcPr>
          <w:p w14:paraId="71379984" w14:textId="77777777" w:rsidR="00225F10" w:rsidRDefault="00225F10">
            <w:pPr>
              <w:rPr>
                <w:rFonts w:ascii="仿宋_GB2312" w:eastAsia="仿宋_GB2312"/>
                <w:szCs w:val="21"/>
              </w:rPr>
            </w:pPr>
          </w:p>
        </w:tc>
        <w:tc>
          <w:tcPr>
            <w:tcW w:w="798" w:type="dxa"/>
          </w:tcPr>
          <w:p w14:paraId="7D09579B" w14:textId="77777777" w:rsidR="00225F10" w:rsidRDefault="00225F10">
            <w:pPr>
              <w:rPr>
                <w:rFonts w:ascii="仿宋_GB2312" w:eastAsia="仿宋_GB2312"/>
                <w:szCs w:val="21"/>
              </w:rPr>
            </w:pPr>
          </w:p>
        </w:tc>
        <w:tc>
          <w:tcPr>
            <w:tcW w:w="752" w:type="dxa"/>
          </w:tcPr>
          <w:p w14:paraId="6A72E2D9" w14:textId="77777777" w:rsidR="00225F10" w:rsidRDefault="00225F10">
            <w:pPr>
              <w:rPr>
                <w:rFonts w:ascii="仿宋_GB2312" w:eastAsia="仿宋_GB2312"/>
                <w:szCs w:val="21"/>
              </w:rPr>
            </w:pPr>
          </w:p>
        </w:tc>
      </w:tr>
      <w:tr w:rsidR="00225F10" w14:paraId="1E57CAD0" w14:textId="77777777">
        <w:trPr>
          <w:jc w:val="center"/>
        </w:trPr>
        <w:tc>
          <w:tcPr>
            <w:tcW w:w="940" w:type="dxa"/>
            <w:vAlign w:val="center"/>
          </w:tcPr>
          <w:p w14:paraId="3A556824" w14:textId="77777777" w:rsidR="00225F10" w:rsidRDefault="007874B6">
            <w:pPr>
              <w:rPr>
                <w:rFonts w:ascii="仿宋_GB2312" w:eastAsia="仿宋_GB2312"/>
                <w:szCs w:val="21"/>
              </w:rPr>
            </w:pPr>
            <w:r>
              <w:rPr>
                <w:rFonts w:ascii="仿宋_GB2312" w:eastAsia="仿宋_GB2312" w:hint="eastAsia"/>
                <w:szCs w:val="21"/>
              </w:rPr>
              <w:t>小计</w:t>
            </w:r>
          </w:p>
        </w:tc>
        <w:tc>
          <w:tcPr>
            <w:tcW w:w="971" w:type="dxa"/>
          </w:tcPr>
          <w:p w14:paraId="7988ED23" w14:textId="77777777" w:rsidR="00225F10" w:rsidRDefault="00225F10">
            <w:pPr>
              <w:rPr>
                <w:rFonts w:ascii="仿宋_GB2312" w:eastAsia="仿宋_GB2312"/>
                <w:szCs w:val="21"/>
              </w:rPr>
            </w:pPr>
          </w:p>
        </w:tc>
        <w:tc>
          <w:tcPr>
            <w:tcW w:w="902" w:type="dxa"/>
          </w:tcPr>
          <w:p w14:paraId="14FE6389" w14:textId="77777777" w:rsidR="00225F10" w:rsidRDefault="00225F10">
            <w:pPr>
              <w:rPr>
                <w:rFonts w:ascii="仿宋_GB2312" w:eastAsia="仿宋_GB2312"/>
                <w:szCs w:val="21"/>
              </w:rPr>
            </w:pPr>
          </w:p>
        </w:tc>
        <w:tc>
          <w:tcPr>
            <w:tcW w:w="1162" w:type="dxa"/>
          </w:tcPr>
          <w:p w14:paraId="7E3D3025" w14:textId="77777777" w:rsidR="00225F10" w:rsidRDefault="00225F10">
            <w:pPr>
              <w:rPr>
                <w:rFonts w:ascii="仿宋_GB2312" w:eastAsia="仿宋_GB2312"/>
                <w:szCs w:val="21"/>
              </w:rPr>
            </w:pPr>
          </w:p>
        </w:tc>
        <w:tc>
          <w:tcPr>
            <w:tcW w:w="897" w:type="dxa"/>
          </w:tcPr>
          <w:p w14:paraId="0C6CF02F" w14:textId="77777777" w:rsidR="00225F10" w:rsidRDefault="00225F10">
            <w:pPr>
              <w:rPr>
                <w:rFonts w:ascii="仿宋_GB2312" w:eastAsia="仿宋_GB2312"/>
                <w:szCs w:val="21"/>
              </w:rPr>
            </w:pPr>
          </w:p>
        </w:tc>
        <w:tc>
          <w:tcPr>
            <w:tcW w:w="1115" w:type="dxa"/>
          </w:tcPr>
          <w:p w14:paraId="4A46EE8D" w14:textId="77777777" w:rsidR="00225F10" w:rsidRDefault="00225F10">
            <w:pPr>
              <w:rPr>
                <w:rFonts w:ascii="仿宋_GB2312" w:eastAsia="仿宋_GB2312"/>
                <w:szCs w:val="21"/>
              </w:rPr>
            </w:pPr>
          </w:p>
        </w:tc>
        <w:tc>
          <w:tcPr>
            <w:tcW w:w="985" w:type="dxa"/>
          </w:tcPr>
          <w:p w14:paraId="1E3A68E6" w14:textId="77777777" w:rsidR="00225F10" w:rsidRDefault="00225F10">
            <w:pPr>
              <w:rPr>
                <w:rFonts w:ascii="仿宋_GB2312" w:eastAsia="仿宋_GB2312"/>
                <w:szCs w:val="21"/>
              </w:rPr>
            </w:pPr>
          </w:p>
        </w:tc>
        <w:tc>
          <w:tcPr>
            <w:tcW w:w="798" w:type="dxa"/>
          </w:tcPr>
          <w:p w14:paraId="41D6F295" w14:textId="77777777" w:rsidR="00225F10" w:rsidRDefault="00225F10">
            <w:pPr>
              <w:rPr>
                <w:rFonts w:ascii="仿宋_GB2312" w:eastAsia="仿宋_GB2312"/>
                <w:szCs w:val="21"/>
              </w:rPr>
            </w:pPr>
          </w:p>
        </w:tc>
        <w:tc>
          <w:tcPr>
            <w:tcW w:w="752" w:type="dxa"/>
          </w:tcPr>
          <w:p w14:paraId="6E250C5A" w14:textId="77777777" w:rsidR="00225F10" w:rsidRDefault="00225F10">
            <w:pPr>
              <w:rPr>
                <w:rFonts w:ascii="仿宋_GB2312" w:eastAsia="仿宋_GB2312"/>
                <w:szCs w:val="21"/>
              </w:rPr>
            </w:pPr>
          </w:p>
        </w:tc>
      </w:tr>
      <w:tr w:rsidR="00225F10" w14:paraId="32C830BE" w14:textId="77777777">
        <w:trPr>
          <w:jc w:val="center"/>
        </w:trPr>
        <w:tc>
          <w:tcPr>
            <w:tcW w:w="940" w:type="dxa"/>
            <w:vAlign w:val="bottom"/>
          </w:tcPr>
          <w:p w14:paraId="290C599E" w14:textId="77777777" w:rsidR="00225F10" w:rsidRDefault="007874B6">
            <w:pPr>
              <w:rPr>
                <w:rFonts w:ascii="仿宋_GB2312" w:eastAsia="仿宋_GB2312"/>
                <w:szCs w:val="21"/>
              </w:rPr>
            </w:pPr>
            <w:r>
              <w:rPr>
                <w:rFonts w:ascii="仿宋_GB2312" w:eastAsia="仿宋_GB2312" w:hint="eastAsia"/>
                <w:szCs w:val="21"/>
              </w:rPr>
              <w:t>合计</w:t>
            </w:r>
          </w:p>
        </w:tc>
        <w:tc>
          <w:tcPr>
            <w:tcW w:w="971" w:type="dxa"/>
          </w:tcPr>
          <w:p w14:paraId="59D6C3E2" w14:textId="77777777" w:rsidR="00225F10" w:rsidRDefault="00225F10">
            <w:pPr>
              <w:rPr>
                <w:rFonts w:ascii="仿宋_GB2312" w:eastAsia="仿宋_GB2312"/>
                <w:szCs w:val="21"/>
              </w:rPr>
            </w:pPr>
          </w:p>
        </w:tc>
        <w:tc>
          <w:tcPr>
            <w:tcW w:w="902" w:type="dxa"/>
          </w:tcPr>
          <w:p w14:paraId="1F25ABDD" w14:textId="77777777" w:rsidR="00225F10" w:rsidRDefault="00225F10">
            <w:pPr>
              <w:rPr>
                <w:rFonts w:ascii="仿宋_GB2312" w:eastAsia="仿宋_GB2312"/>
                <w:szCs w:val="21"/>
              </w:rPr>
            </w:pPr>
          </w:p>
        </w:tc>
        <w:tc>
          <w:tcPr>
            <w:tcW w:w="1162" w:type="dxa"/>
          </w:tcPr>
          <w:p w14:paraId="033F134F" w14:textId="77777777" w:rsidR="00225F10" w:rsidRDefault="00225F10">
            <w:pPr>
              <w:rPr>
                <w:rFonts w:ascii="仿宋_GB2312" w:eastAsia="仿宋_GB2312"/>
                <w:szCs w:val="21"/>
              </w:rPr>
            </w:pPr>
          </w:p>
        </w:tc>
        <w:tc>
          <w:tcPr>
            <w:tcW w:w="897" w:type="dxa"/>
          </w:tcPr>
          <w:p w14:paraId="25D45EE5" w14:textId="77777777" w:rsidR="00225F10" w:rsidRDefault="00225F10">
            <w:pPr>
              <w:rPr>
                <w:rFonts w:ascii="仿宋_GB2312" w:eastAsia="仿宋_GB2312"/>
                <w:szCs w:val="21"/>
              </w:rPr>
            </w:pPr>
          </w:p>
        </w:tc>
        <w:tc>
          <w:tcPr>
            <w:tcW w:w="1115" w:type="dxa"/>
          </w:tcPr>
          <w:p w14:paraId="5F493C93" w14:textId="77777777" w:rsidR="00225F10" w:rsidRDefault="00225F10">
            <w:pPr>
              <w:rPr>
                <w:rFonts w:ascii="仿宋_GB2312" w:eastAsia="仿宋_GB2312"/>
                <w:szCs w:val="21"/>
              </w:rPr>
            </w:pPr>
          </w:p>
        </w:tc>
        <w:tc>
          <w:tcPr>
            <w:tcW w:w="985" w:type="dxa"/>
          </w:tcPr>
          <w:p w14:paraId="17A5CBE4" w14:textId="77777777" w:rsidR="00225F10" w:rsidRDefault="00225F10">
            <w:pPr>
              <w:rPr>
                <w:rFonts w:ascii="仿宋_GB2312" w:eastAsia="仿宋_GB2312"/>
                <w:szCs w:val="21"/>
              </w:rPr>
            </w:pPr>
          </w:p>
        </w:tc>
        <w:tc>
          <w:tcPr>
            <w:tcW w:w="798" w:type="dxa"/>
          </w:tcPr>
          <w:p w14:paraId="4E8BA04D" w14:textId="77777777" w:rsidR="00225F10" w:rsidRDefault="00225F10">
            <w:pPr>
              <w:rPr>
                <w:rFonts w:ascii="仿宋_GB2312" w:eastAsia="仿宋_GB2312"/>
                <w:szCs w:val="21"/>
              </w:rPr>
            </w:pPr>
          </w:p>
        </w:tc>
        <w:tc>
          <w:tcPr>
            <w:tcW w:w="752" w:type="dxa"/>
          </w:tcPr>
          <w:p w14:paraId="5D9185D5" w14:textId="77777777" w:rsidR="00225F10" w:rsidRDefault="00225F10">
            <w:pPr>
              <w:rPr>
                <w:rFonts w:ascii="仿宋_GB2312" w:eastAsia="仿宋_GB2312"/>
                <w:szCs w:val="21"/>
              </w:rPr>
            </w:pPr>
          </w:p>
        </w:tc>
      </w:tr>
    </w:tbl>
    <w:p w14:paraId="4502C63C" w14:textId="77777777" w:rsidR="00225F10" w:rsidRDefault="007874B6">
      <w:pPr>
        <w:adjustRightInd w:val="0"/>
        <w:snapToGrid w:val="0"/>
        <w:ind w:firstLineChars="200" w:firstLine="420"/>
        <w:rPr>
          <w:rFonts w:ascii="仿宋_GB2312" w:eastAsia="仿宋_GB2312"/>
          <w:szCs w:val="21"/>
        </w:rPr>
      </w:pPr>
      <w:r>
        <w:rPr>
          <w:rFonts w:ascii="仿宋_GB2312" w:eastAsia="仿宋_GB2312" w:hint="eastAsia"/>
          <w:szCs w:val="21"/>
        </w:rPr>
        <w:t>注</w:t>
      </w:r>
      <w:r>
        <w:rPr>
          <w:rFonts w:ascii="仿宋_GB2312" w:eastAsia="仿宋_GB2312"/>
          <w:szCs w:val="21"/>
        </w:rPr>
        <w:t>1</w:t>
      </w:r>
      <w:r>
        <w:rPr>
          <w:rFonts w:ascii="仿宋_GB2312" w:eastAsia="仿宋_GB2312" w:hint="eastAsia"/>
          <w:szCs w:val="21"/>
        </w:rPr>
        <w:t>：发行人应当单独列示保荐人相关子公司，以及高级管理人员与核心员工设立的专项资产管理计划参与本次发行战略配售的情况。</w:t>
      </w:r>
    </w:p>
    <w:p w14:paraId="167BC424" w14:textId="77777777" w:rsidR="00225F10" w:rsidRDefault="007874B6">
      <w:pPr>
        <w:adjustRightInd w:val="0"/>
        <w:snapToGrid w:val="0"/>
        <w:ind w:firstLineChars="200" w:firstLine="420"/>
        <w:rPr>
          <w:rFonts w:ascii="仿宋_GB2312" w:eastAsia="仿宋_GB2312"/>
          <w:szCs w:val="21"/>
        </w:rPr>
      </w:pPr>
      <w:r>
        <w:rPr>
          <w:rFonts w:ascii="仿宋_GB2312" w:eastAsia="仿宋_GB2312" w:hint="eastAsia"/>
          <w:szCs w:val="21"/>
        </w:rPr>
        <w:t>注2：发行人如有表决权差异安排的，应当单独列示特别表决权股份相关情况。</w:t>
      </w:r>
    </w:p>
    <w:p w14:paraId="2520527A" w14:textId="77777777" w:rsidR="00225F10" w:rsidRDefault="007874B6">
      <w:pPr>
        <w:adjustRightInd w:val="0"/>
        <w:snapToGrid w:val="0"/>
        <w:ind w:firstLineChars="200" w:firstLine="420"/>
        <w:rPr>
          <w:rFonts w:ascii="仿宋_GB2312" w:eastAsia="仿宋_GB2312"/>
          <w:szCs w:val="21"/>
        </w:rPr>
      </w:pPr>
      <w:r>
        <w:rPr>
          <w:rFonts w:ascii="仿宋_GB2312" w:eastAsia="仿宋_GB2312" w:hint="eastAsia"/>
          <w:szCs w:val="21"/>
        </w:rPr>
        <w:t>注</w:t>
      </w:r>
      <w:r>
        <w:rPr>
          <w:rFonts w:ascii="仿宋_GB2312" w:eastAsia="仿宋_GB2312"/>
          <w:szCs w:val="21"/>
        </w:rPr>
        <w:t>3</w:t>
      </w:r>
      <w:r>
        <w:rPr>
          <w:rFonts w:ascii="仿宋_GB2312" w:eastAsia="仿宋_GB2312" w:hint="eastAsia"/>
          <w:szCs w:val="21"/>
        </w:rPr>
        <w:t>：公司股东在首次公开发行股票时向投资者发售股份的，应当说明股东公开发售股份情况。</w:t>
      </w:r>
    </w:p>
    <w:p w14:paraId="6408CB0A" w14:textId="77777777" w:rsidR="00225F10" w:rsidRDefault="00225F10">
      <w:pPr>
        <w:widowControl/>
        <w:shd w:val="clear" w:color="auto" w:fill="FFFFFF"/>
        <w:spacing w:line="560" w:lineRule="exact"/>
        <w:ind w:firstLineChars="200" w:firstLine="600"/>
        <w:jc w:val="left"/>
        <w:rPr>
          <w:rFonts w:ascii="仿宋_GB2312" w:eastAsia="仿宋_GB2312"/>
          <w:b/>
          <w:sz w:val="30"/>
          <w:szCs w:val="30"/>
        </w:rPr>
      </w:pPr>
    </w:p>
    <w:p w14:paraId="40622BBB" w14:textId="77777777" w:rsidR="00225F10" w:rsidRDefault="007874B6">
      <w:pPr>
        <w:widowControl/>
        <w:shd w:val="clear" w:color="auto" w:fill="FFFFFF"/>
        <w:spacing w:line="560" w:lineRule="exact"/>
        <w:jc w:val="center"/>
        <w:rPr>
          <w:rFonts w:ascii="黑体" w:eastAsia="黑体" w:hAnsi="黑体" w:hint="eastAsia"/>
          <w:sz w:val="32"/>
          <w:szCs w:val="32"/>
        </w:rPr>
      </w:pPr>
      <w:r>
        <w:rPr>
          <w:rFonts w:ascii="黑体" w:eastAsia="黑体" w:hAnsi="黑体" w:hint="eastAsia"/>
          <w:sz w:val="32"/>
          <w:szCs w:val="32"/>
        </w:rPr>
        <w:lastRenderedPageBreak/>
        <w:t>转板公司股票上市情况</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823"/>
        <w:gridCol w:w="1701"/>
        <w:gridCol w:w="1701"/>
        <w:gridCol w:w="1932"/>
      </w:tblGrid>
      <w:tr w:rsidR="00225F10" w14:paraId="0C0CA3FC" w14:textId="77777777">
        <w:trPr>
          <w:trHeight w:val="210"/>
          <w:jc w:val="center"/>
        </w:trPr>
        <w:tc>
          <w:tcPr>
            <w:tcW w:w="1444" w:type="dxa"/>
            <w:vMerge w:val="restart"/>
            <w:vAlign w:val="center"/>
          </w:tcPr>
          <w:p w14:paraId="11346A65" w14:textId="77777777" w:rsidR="00225F10" w:rsidRDefault="007874B6">
            <w:pPr>
              <w:jc w:val="center"/>
              <w:rPr>
                <w:rFonts w:ascii="仿宋" w:eastAsia="仿宋" w:hAnsi="仿宋" w:cs="仿宋" w:hint="eastAsia"/>
                <w:b/>
                <w:bCs/>
                <w:sz w:val="24"/>
                <w:szCs w:val="24"/>
              </w:rPr>
            </w:pPr>
            <w:r>
              <w:rPr>
                <w:rFonts w:ascii="仿宋" w:eastAsia="仿宋" w:hAnsi="仿宋" w:cs="仿宋" w:hint="eastAsia"/>
                <w:b/>
                <w:bCs/>
                <w:sz w:val="24"/>
                <w:szCs w:val="24"/>
              </w:rPr>
              <w:t>股东名称</w:t>
            </w:r>
          </w:p>
        </w:tc>
        <w:tc>
          <w:tcPr>
            <w:tcW w:w="3524" w:type="dxa"/>
            <w:gridSpan w:val="2"/>
            <w:vAlign w:val="center"/>
          </w:tcPr>
          <w:p w14:paraId="22E266C8" w14:textId="77777777" w:rsidR="00225F10" w:rsidRDefault="007874B6">
            <w:pPr>
              <w:jc w:val="center"/>
              <w:rPr>
                <w:rFonts w:ascii="仿宋" w:eastAsia="仿宋" w:hAnsi="仿宋" w:cs="仿宋" w:hint="eastAsia"/>
                <w:b/>
                <w:bCs/>
                <w:sz w:val="24"/>
                <w:szCs w:val="24"/>
              </w:rPr>
            </w:pPr>
            <w:r>
              <w:rPr>
                <w:rFonts w:ascii="仿宋" w:eastAsia="仿宋" w:hAnsi="仿宋" w:cs="仿宋" w:hint="eastAsia"/>
                <w:b/>
                <w:bCs/>
                <w:sz w:val="24"/>
                <w:szCs w:val="24"/>
              </w:rPr>
              <w:t>本次上市前</w:t>
            </w:r>
          </w:p>
        </w:tc>
        <w:tc>
          <w:tcPr>
            <w:tcW w:w="1701" w:type="dxa"/>
            <w:vMerge w:val="restart"/>
            <w:vAlign w:val="center"/>
          </w:tcPr>
          <w:p w14:paraId="628DC213" w14:textId="77777777" w:rsidR="00225F10" w:rsidRDefault="007874B6">
            <w:pPr>
              <w:jc w:val="center"/>
              <w:rPr>
                <w:rFonts w:ascii="仿宋" w:eastAsia="仿宋" w:hAnsi="仿宋" w:cs="仿宋" w:hint="eastAsia"/>
                <w:b/>
                <w:bCs/>
                <w:sz w:val="24"/>
                <w:szCs w:val="24"/>
              </w:rPr>
            </w:pPr>
            <w:r>
              <w:rPr>
                <w:rFonts w:ascii="仿宋" w:eastAsia="仿宋" w:hAnsi="仿宋" w:cs="仿宋" w:hint="eastAsia"/>
                <w:b/>
                <w:bCs/>
                <w:sz w:val="24"/>
                <w:szCs w:val="24"/>
              </w:rPr>
              <w:t>限售期限</w:t>
            </w:r>
          </w:p>
        </w:tc>
        <w:tc>
          <w:tcPr>
            <w:tcW w:w="1932" w:type="dxa"/>
            <w:vMerge w:val="restart"/>
            <w:vAlign w:val="center"/>
          </w:tcPr>
          <w:p w14:paraId="735B2E50" w14:textId="77777777" w:rsidR="00225F10" w:rsidRDefault="007874B6">
            <w:pPr>
              <w:jc w:val="center"/>
              <w:rPr>
                <w:rFonts w:ascii="仿宋" w:eastAsia="仿宋" w:hAnsi="仿宋" w:cs="仿宋" w:hint="eastAsia"/>
                <w:b/>
                <w:bCs/>
                <w:sz w:val="24"/>
                <w:szCs w:val="24"/>
              </w:rPr>
            </w:pPr>
            <w:r>
              <w:rPr>
                <w:rFonts w:ascii="仿宋" w:eastAsia="仿宋" w:hAnsi="仿宋" w:cs="仿宋" w:hint="eastAsia"/>
                <w:b/>
                <w:bCs/>
                <w:sz w:val="24"/>
                <w:szCs w:val="24"/>
              </w:rPr>
              <w:t>备注</w:t>
            </w:r>
          </w:p>
        </w:tc>
      </w:tr>
      <w:tr w:rsidR="00225F10" w14:paraId="30E8ED49" w14:textId="77777777">
        <w:trPr>
          <w:trHeight w:val="211"/>
          <w:jc w:val="center"/>
        </w:trPr>
        <w:tc>
          <w:tcPr>
            <w:tcW w:w="1444" w:type="dxa"/>
            <w:vMerge/>
          </w:tcPr>
          <w:p w14:paraId="5BFBA3D5" w14:textId="77777777" w:rsidR="00225F10" w:rsidRDefault="00225F10">
            <w:pPr>
              <w:jc w:val="center"/>
              <w:rPr>
                <w:rFonts w:ascii="仿宋" w:eastAsia="仿宋" w:hAnsi="仿宋" w:cs="仿宋" w:hint="eastAsia"/>
                <w:sz w:val="24"/>
                <w:szCs w:val="24"/>
              </w:rPr>
            </w:pPr>
          </w:p>
        </w:tc>
        <w:tc>
          <w:tcPr>
            <w:tcW w:w="1823" w:type="dxa"/>
            <w:vAlign w:val="center"/>
          </w:tcPr>
          <w:p w14:paraId="5FC8FF70" w14:textId="77777777" w:rsidR="00225F10" w:rsidRDefault="007874B6">
            <w:pPr>
              <w:jc w:val="center"/>
              <w:rPr>
                <w:rFonts w:ascii="仿宋" w:eastAsia="仿宋" w:hAnsi="仿宋" w:cs="仿宋" w:hint="eastAsia"/>
                <w:b/>
                <w:bCs/>
                <w:sz w:val="24"/>
                <w:szCs w:val="24"/>
              </w:rPr>
            </w:pPr>
            <w:r>
              <w:rPr>
                <w:rFonts w:ascii="仿宋" w:eastAsia="仿宋" w:hAnsi="仿宋" w:cs="仿宋" w:hint="eastAsia"/>
                <w:b/>
                <w:bCs/>
                <w:sz w:val="24"/>
                <w:szCs w:val="24"/>
              </w:rPr>
              <w:t>持股数量</w:t>
            </w:r>
            <w:r>
              <w:rPr>
                <w:rFonts w:ascii="仿宋_GB2312" w:eastAsia="仿宋_GB2312" w:hint="eastAsia"/>
                <w:b/>
                <w:szCs w:val="21"/>
              </w:rPr>
              <w:t>（万股）</w:t>
            </w:r>
          </w:p>
        </w:tc>
        <w:tc>
          <w:tcPr>
            <w:tcW w:w="1701" w:type="dxa"/>
            <w:vAlign w:val="center"/>
          </w:tcPr>
          <w:p w14:paraId="3CFC5C75" w14:textId="77777777" w:rsidR="00225F10" w:rsidRDefault="007874B6">
            <w:pPr>
              <w:jc w:val="center"/>
              <w:rPr>
                <w:rFonts w:ascii="仿宋" w:eastAsia="仿宋" w:hAnsi="仿宋" w:cs="仿宋" w:hint="eastAsia"/>
                <w:b/>
                <w:bCs/>
                <w:sz w:val="24"/>
                <w:szCs w:val="24"/>
              </w:rPr>
            </w:pPr>
            <w:r>
              <w:rPr>
                <w:rFonts w:ascii="仿宋" w:eastAsia="仿宋" w:hAnsi="仿宋" w:cs="仿宋" w:hint="eastAsia"/>
                <w:b/>
                <w:bCs/>
                <w:sz w:val="24"/>
                <w:szCs w:val="24"/>
              </w:rPr>
              <w:t>占比</w:t>
            </w:r>
            <w:r>
              <w:rPr>
                <w:rFonts w:ascii="仿宋_GB2312" w:eastAsia="仿宋_GB2312" w:hint="eastAsia"/>
                <w:b/>
                <w:szCs w:val="21"/>
              </w:rPr>
              <w:t>（%）</w:t>
            </w:r>
          </w:p>
        </w:tc>
        <w:tc>
          <w:tcPr>
            <w:tcW w:w="1701" w:type="dxa"/>
            <w:vMerge/>
            <w:vAlign w:val="center"/>
          </w:tcPr>
          <w:p w14:paraId="3873B624" w14:textId="77777777" w:rsidR="00225F10" w:rsidRDefault="00225F10">
            <w:pPr>
              <w:jc w:val="center"/>
              <w:rPr>
                <w:rFonts w:ascii="仿宋" w:eastAsia="仿宋" w:hAnsi="仿宋" w:cs="仿宋" w:hint="eastAsia"/>
                <w:sz w:val="24"/>
                <w:szCs w:val="24"/>
              </w:rPr>
            </w:pPr>
          </w:p>
        </w:tc>
        <w:tc>
          <w:tcPr>
            <w:tcW w:w="1932" w:type="dxa"/>
            <w:vMerge/>
          </w:tcPr>
          <w:p w14:paraId="4A1F616A" w14:textId="77777777" w:rsidR="00225F10" w:rsidRDefault="00225F10">
            <w:pPr>
              <w:jc w:val="center"/>
              <w:rPr>
                <w:rFonts w:ascii="仿宋" w:eastAsia="仿宋" w:hAnsi="仿宋" w:cs="仿宋" w:hint="eastAsia"/>
                <w:sz w:val="24"/>
                <w:szCs w:val="24"/>
              </w:rPr>
            </w:pPr>
          </w:p>
        </w:tc>
      </w:tr>
      <w:tr w:rsidR="00225F10" w14:paraId="28F5705C" w14:textId="77777777">
        <w:trPr>
          <w:trHeight w:val="320"/>
          <w:jc w:val="center"/>
        </w:trPr>
        <w:tc>
          <w:tcPr>
            <w:tcW w:w="8601" w:type="dxa"/>
            <w:gridSpan w:val="5"/>
            <w:vAlign w:val="center"/>
          </w:tcPr>
          <w:p w14:paraId="72E3D1D3" w14:textId="77777777" w:rsidR="00225F10" w:rsidRDefault="007874B6">
            <w:pPr>
              <w:rPr>
                <w:rFonts w:ascii="仿宋" w:eastAsia="仿宋" w:hAnsi="仿宋" w:cs="仿宋" w:hint="eastAsia"/>
                <w:sz w:val="24"/>
                <w:szCs w:val="24"/>
              </w:rPr>
            </w:pPr>
            <w:r>
              <w:rPr>
                <w:rFonts w:ascii="仿宋" w:eastAsia="仿宋" w:hAnsi="仿宋" w:cs="仿宋" w:hint="eastAsia"/>
                <w:sz w:val="24"/>
                <w:szCs w:val="24"/>
              </w:rPr>
              <w:t>一、限售流通股</w:t>
            </w:r>
          </w:p>
        </w:tc>
      </w:tr>
      <w:tr w:rsidR="00225F10" w14:paraId="6E0FC859" w14:textId="77777777">
        <w:trPr>
          <w:trHeight w:val="341"/>
          <w:jc w:val="center"/>
        </w:trPr>
        <w:tc>
          <w:tcPr>
            <w:tcW w:w="1444" w:type="dxa"/>
            <w:vAlign w:val="center"/>
          </w:tcPr>
          <w:p w14:paraId="6AE431B1" w14:textId="77777777" w:rsidR="00225F10" w:rsidRDefault="00225F10">
            <w:pPr>
              <w:jc w:val="center"/>
              <w:rPr>
                <w:rFonts w:ascii="仿宋" w:eastAsia="仿宋" w:hAnsi="仿宋" w:cs="仿宋" w:hint="eastAsia"/>
                <w:sz w:val="24"/>
                <w:szCs w:val="24"/>
              </w:rPr>
            </w:pPr>
          </w:p>
        </w:tc>
        <w:tc>
          <w:tcPr>
            <w:tcW w:w="1823" w:type="dxa"/>
          </w:tcPr>
          <w:p w14:paraId="4F533CF3" w14:textId="77777777" w:rsidR="00225F10" w:rsidRDefault="00225F10">
            <w:pPr>
              <w:jc w:val="center"/>
              <w:rPr>
                <w:rFonts w:ascii="仿宋" w:eastAsia="仿宋" w:hAnsi="仿宋" w:cs="仿宋" w:hint="eastAsia"/>
                <w:sz w:val="24"/>
                <w:szCs w:val="24"/>
              </w:rPr>
            </w:pPr>
          </w:p>
        </w:tc>
        <w:tc>
          <w:tcPr>
            <w:tcW w:w="1701" w:type="dxa"/>
          </w:tcPr>
          <w:p w14:paraId="4756149D" w14:textId="77777777" w:rsidR="00225F10" w:rsidRDefault="00225F10">
            <w:pPr>
              <w:jc w:val="center"/>
              <w:rPr>
                <w:rFonts w:ascii="仿宋" w:eastAsia="仿宋" w:hAnsi="仿宋" w:cs="仿宋" w:hint="eastAsia"/>
                <w:sz w:val="24"/>
                <w:szCs w:val="24"/>
              </w:rPr>
            </w:pPr>
          </w:p>
        </w:tc>
        <w:tc>
          <w:tcPr>
            <w:tcW w:w="1701" w:type="dxa"/>
          </w:tcPr>
          <w:p w14:paraId="4C6198CF" w14:textId="77777777" w:rsidR="00225F10" w:rsidRDefault="00225F10">
            <w:pPr>
              <w:jc w:val="center"/>
              <w:rPr>
                <w:rFonts w:ascii="仿宋" w:eastAsia="仿宋" w:hAnsi="仿宋" w:cs="仿宋" w:hint="eastAsia"/>
                <w:sz w:val="24"/>
                <w:szCs w:val="24"/>
              </w:rPr>
            </w:pPr>
          </w:p>
        </w:tc>
        <w:tc>
          <w:tcPr>
            <w:tcW w:w="1932" w:type="dxa"/>
          </w:tcPr>
          <w:p w14:paraId="57302BDE" w14:textId="77777777" w:rsidR="00225F10" w:rsidRDefault="00225F10">
            <w:pPr>
              <w:jc w:val="center"/>
              <w:rPr>
                <w:rFonts w:ascii="仿宋" w:eastAsia="仿宋" w:hAnsi="仿宋" w:cs="仿宋" w:hint="eastAsia"/>
                <w:sz w:val="24"/>
                <w:szCs w:val="24"/>
              </w:rPr>
            </w:pPr>
          </w:p>
        </w:tc>
      </w:tr>
      <w:tr w:rsidR="00225F10" w14:paraId="03F1176D" w14:textId="77777777">
        <w:trPr>
          <w:trHeight w:val="320"/>
          <w:jc w:val="center"/>
        </w:trPr>
        <w:tc>
          <w:tcPr>
            <w:tcW w:w="1444" w:type="dxa"/>
            <w:vAlign w:val="center"/>
          </w:tcPr>
          <w:p w14:paraId="6E860354" w14:textId="77777777" w:rsidR="00225F10" w:rsidRDefault="00225F10">
            <w:pPr>
              <w:jc w:val="center"/>
              <w:rPr>
                <w:rFonts w:ascii="仿宋" w:eastAsia="仿宋" w:hAnsi="仿宋" w:cs="仿宋" w:hint="eastAsia"/>
                <w:sz w:val="24"/>
                <w:szCs w:val="24"/>
              </w:rPr>
            </w:pPr>
          </w:p>
        </w:tc>
        <w:tc>
          <w:tcPr>
            <w:tcW w:w="1823" w:type="dxa"/>
          </w:tcPr>
          <w:p w14:paraId="263A973E" w14:textId="77777777" w:rsidR="00225F10" w:rsidRDefault="00225F10">
            <w:pPr>
              <w:jc w:val="center"/>
              <w:rPr>
                <w:rFonts w:ascii="仿宋" w:eastAsia="仿宋" w:hAnsi="仿宋" w:cs="仿宋" w:hint="eastAsia"/>
                <w:sz w:val="24"/>
                <w:szCs w:val="24"/>
              </w:rPr>
            </w:pPr>
          </w:p>
        </w:tc>
        <w:tc>
          <w:tcPr>
            <w:tcW w:w="1701" w:type="dxa"/>
          </w:tcPr>
          <w:p w14:paraId="30C8E464" w14:textId="77777777" w:rsidR="00225F10" w:rsidRDefault="00225F10">
            <w:pPr>
              <w:jc w:val="center"/>
              <w:rPr>
                <w:rFonts w:ascii="仿宋" w:eastAsia="仿宋" w:hAnsi="仿宋" w:cs="仿宋" w:hint="eastAsia"/>
                <w:sz w:val="24"/>
                <w:szCs w:val="24"/>
              </w:rPr>
            </w:pPr>
          </w:p>
        </w:tc>
        <w:tc>
          <w:tcPr>
            <w:tcW w:w="1701" w:type="dxa"/>
          </w:tcPr>
          <w:p w14:paraId="25EE9304" w14:textId="77777777" w:rsidR="00225F10" w:rsidRDefault="00225F10">
            <w:pPr>
              <w:jc w:val="center"/>
              <w:rPr>
                <w:rFonts w:ascii="仿宋" w:eastAsia="仿宋" w:hAnsi="仿宋" w:cs="仿宋" w:hint="eastAsia"/>
                <w:sz w:val="24"/>
                <w:szCs w:val="24"/>
              </w:rPr>
            </w:pPr>
          </w:p>
        </w:tc>
        <w:tc>
          <w:tcPr>
            <w:tcW w:w="1932" w:type="dxa"/>
          </w:tcPr>
          <w:p w14:paraId="4C8ACD41" w14:textId="77777777" w:rsidR="00225F10" w:rsidRDefault="00225F10">
            <w:pPr>
              <w:jc w:val="center"/>
              <w:rPr>
                <w:rFonts w:ascii="仿宋" w:eastAsia="仿宋" w:hAnsi="仿宋" w:cs="仿宋" w:hint="eastAsia"/>
                <w:sz w:val="24"/>
                <w:szCs w:val="24"/>
              </w:rPr>
            </w:pPr>
          </w:p>
        </w:tc>
      </w:tr>
      <w:tr w:rsidR="00225F10" w14:paraId="20445E06" w14:textId="77777777">
        <w:trPr>
          <w:trHeight w:val="320"/>
          <w:jc w:val="center"/>
        </w:trPr>
        <w:tc>
          <w:tcPr>
            <w:tcW w:w="1444" w:type="dxa"/>
            <w:vAlign w:val="center"/>
          </w:tcPr>
          <w:p w14:paraId="531C57C9" w14:textId="77777777" w:rsidR="00225F10" w:rsidRDefault="007874B6">
            <w:pPr>
              <w:jc w:val="center"/>
              <w:rPr>
                <w:rFonts w:ascii="仿宋" w:eastAsia="仿宋" w:hAnsi="仿宋" w:cs="仿宋" w:hint="eastAsia"/>
                <w:sz w:val="24"/>
                <w:szCs w:val="24"/>
              </w:rPr>
            </w:pPr>
            <w:r>
              <w:rPr>
                <w:rFonts w:ascii="仿宋" w:eastAsia="仿宋" w:hAnsi="仿宋" w:cs="仿宋" w:hint="eastAsia"/>
                <w:b/>
                <w:bCs/>
                <w:sz w:val="24"/>
                <w:szCs w:val="24"/>
              </w:rPr>
              <w:t>小计</w:t>
            </w:r>
          </w:p>
        </w:tc>
        <w:tc>
          <w:tcPr>
            <w:tcW w:w="1823" w:type="dxa"/>
          </w:tcPr>
          <w:p w14:paraId="016093CA" w14:textId="77777777" w:rsidR="00225F10" w:rsidRDefault="00225F10">
            <w:pPr>
              <w:jc w:val="center"/>
              <w:rPr>
                <w:rFonts w:ascii="仿宋" w:eastAsia="仿宋" w:hAnsi="仿宋" w:cs="仿宋" w:hint="eastAsia"/>
                <w:sz w:val="24"/>
                <w:szCs w:val="24"/>
              </w:rPr>
            </w:pPr>
          </w:p>
        </w:tc>
        <w:tc>
          <w:tcPr>
            <w:tcW w:w="1701" w:type="dxa"/>
          </w:tcPr>
          <w:p w14:paraId="711250B8" w14:textId="77777777" w:rsidR="00225F10" w:rsidRDefault="00225F10">
            <w:pPr>
              <w:jc w:val="center"/>
              <w:rPr>
                <w:rFonts w:ascii="仿宋" w:eastAsia="仿宋" w:hAnsi="仿宋" w:cs="仿宋" w:hint="eastAsia"/>
                <w:sz w:val="24"/>
                <w:szCs w:val="24"/>
              </w:rPr>
            </w:pPr>
          </w:p>
        </w:tc>
        <w:tc>
          <w:tcPr>
            <w:tcW w:w="1701" w:type="dxa"/>
          </w:tcPr>
          <w:p w14:paraId="66AFA6B7" w14:textId="77777777" w:rsidR="00225F10" w:rsidRDefault="00225F10">
            <w:pPr>
              <w:jc w:val="center"/>
              <w:rPr>
                <w:rFonts w:ascii="仿宋" w:eastAsia="仿宋" w:hAnsi="仿宋" w:cs="仿宋" w:hint="eastAsia"/>
                <w:sz w:val="24"/>
                <w:szCs w:val="24"/>
              </w:rPr>
            </w:pPr>
          </w:p>
        </w:tc>
        <w:tc>
          <w:tcPr>
            <w:tcW w:w="1932" w:type="dxa"/>
          </w:tcPr>
          <w:p w14:paraId="7B9BBA3B" w14:textId="77777777" w:rsidR="00225F10" w:rsidRDefault="00225F10">
            <w:pPr>
              <w:jc w:val="center"/>
              <w:rPr>
                <w:rFonts w:ascii="仿宋" w:eastAsia="仿宋" w:hAnsi="仿宋" w:cs="仿宋" w:hint="eastAsia"/>
                <w:sz w:val="24"/>
                <w:szCs w:val="24"/>
              </w:rPr>
            </w:pPr>
          </w:p>
        </w:tc>
      </w:tr>
      <w:tr w:rsidR="00225F10" w14:paraId="6883B7CD" w14:textId="77777777">
        <w:trPr>
          <w:trHeight w:val="310"/>
          <w:jc w:val="center"/>
        </w:trPr>
        <w:tc>
          <w:tcPr>
            <w:tcW w:w="8601" w:type="dxa"/>
            <w:gridSpan w:val="5"/>
            <w:vAlign w:val="center"/>
          </w:tcPr>
          <w:p w14:paraId="79D7D7EE" w14:textId="77777777" w:rsidR="00225F10" w:rsidRDefault="007874B6">
            <w:pPr>
              <w:rPr>
                <w:rFonts w:ascii="仿宋" w:eastAsia="仿宋" w:hAnsi="仿宋" w:cs="仿宋" w:hint="eastAsia"/>
                <w:sz w:val="24"/>
                <w:szCs w:val="24"/>
              </w:rPr>
            </w:pPr>
            <w:r>
              <w:rPr>
                <w:rFonts w:ascii="仿宋" w:eastAsia="仿宋" w:hAnsi="仿宋" w:cs="仿宋" w:hint="eastAsia"/>
                <w:sz w:val="24"/>
                <w:szCs w:val="24"/>
              </w:rPr>
              <w:t>二、无限售流通股</w:t>
            </w:r>
          </w:p>
        </w:tc>
      </w:tr>
      <w:tr w:rsidR="00225F10" w14:paraId="396B1F16" w14:textId="77777777">
        <w:trPr>
          <w:trHeight w:val="320"/>
          <w:jc w:val="center"/>
        </w:trPr>
        <w:tc>
          <w:tcPr>
            <w:tcW w:w="1444" w:type="dxa"/>
            <w:vAlign w:val="center"/>
          </w:tcPr>
          <w:p w14:paraId="202F1482" w14:textId="77777777" w:rsidR="00225F10" w:rsidRDefault="00225F10">
            <w:pPr>
              <w:jc w:val="center"/>
              <w:rPr>
                <w:rFonts w:ascii="仿宋" w:eastAsia="仿宋" w:hAnsi="仿宋" w:cs="仿宋" w:hint="eastAsia"/>
                <w:sz w:val="24"/>
                <w:szCs w:val="24"/>
              </w:rPr>
            </w:pPr>
          </w:p>
        </w:tc>
        <w:tc>
          <w:tcPr>
            <w:tcW w:w="1823" w:type="dxa"/>
          </w:tcPr>
          <w:p w14:paraId="49327B52" w14:textId="77777777" w:rsidR="00225F10" w:rsidRDefault="00225F10">
            <w:pPr>
              <w:jc w:val="center"/>
              <w:rPr>
                <w:rFonts w:ascii="仿宋" w:eastAsia="仿宋" w:hAnsi="仿宋" w:cs="仿宋" w:hint="eastAsia"/>
                <w:sz w:val="24"/>
                <w:szCs w:val="24"/>
              </w:rPr>
            </w:pPr>
          </w:p>
        </w:tc>
        <w:tc>
          <w:tcPr>
            <w:tcW w:w="1701" w:type="dxa"/>
          </w:tcPr>
          <w:p w14:paraId="30B1C631" w14:textId="77777777" w:rsidR="00225F10" w:rsidRDefault="00225F10">
            <w:pPr>
              <w:jc w:val="center"/>
              <w:rPr>
                <w:rFonts w:ascii="仿宋" w:eastAsia="仿宋" w:hAnsi="仿宋" w:cs="仿宋" w:hint="eastAsia"/>
                <w:sz w:val="24"/>
                <w:szCs w:val="24"/>
              </w:rPr>
            </w:pPr>
          </w:p>
        </w:tc>
        <w:tc>
          <w:tcPr>
            <w:tcW w:w="1701" w:type="dxa"/>
          </w:tcPr>
          <w:p w14:paraId="2F0D11A1" w14:textId="77777777" w:rsidR="00225F10" w:rsidRDefault="00225F10">
            <w:pPr>
              <w:jc w:val="center"/>
              <w:rPr>
                <w:rFonts w:ascii="仿宋" w:eastAsia="仿宋" w:hAnsi="仿宋" w:cs="仿宋" w:hint="eastAsia"/>
                <w:sz w:val="24"/>
                <w:szCs w:val="24"/>
              </w:rPr>
            </w:pPr>
          </w:p>
        </w:tc>
        <w:tc>
          <w:tcPr>
            <w:tcW w:w="1932" w:type="dxa"/>
          </w:tcPr>
          <w:p w14:paraId="236A2070" w14:textId="77777777" w:rsidR="00225F10" w:rsidRDefault="00225F10">
            <w:pPr>
              <w:jc w:val="center"/>
              <w:rPr>
                <w:rFonts w:ascii="仿宋" w:eastAsia="仿宋" w:hAnsi="仿宋" w:cs="仿宋" w:hint="eastAsia"/>
                <w:sz w:val="24"/>
                <w:szCs w:val="24"/>
              </w:rPr>
            </w:pPr>
          </w:p>
        </w:tc>
      </w:tr>
      <w:tr w:rsidR="00225F10" w14:paraId="28262E5F" w14:textId="77777777">
        <w:trPr>
          <w:trHeight w:val="320"/>
          <w:jc w:val="center"/>
        </w:trPr>
        <w:tc>
          <w:tcPr>
            <w:tcW w:w="1444" w:type="dxa"/>
            <w:vAlign w:val="center"/>
          </w:tcPr>
          <w:p w14:paraId="5D9463E2" w14:textId="77777777" w:rsidR="00225F10" w:rsidRDefault="007874B6">
            <w:pPr>
              <w:jc w:val="center"/>
              <w:rPr>
                <w:rFonts w:ascii="仿宋" w:eastAsia="仿宋" w:hAnsi="仿宋" w:cs="仿宋" w:hint="eastAsia"/>
                <w:sz w:val="24"/>
                <w:szCs w:val="24"/>
              </w:rPr>
            </w:pPr>
            <w:r>
              <w:rPr>
                <w:rFonts w:ascii="仿宋" w:eastAsia="仿宋" w:hAnsi="仿宋" w:cs="仿宋" w:hint="eastAsia"/>
                <w:b/>
                <w:bCs/>
                <w:sz w:val="24"/>
                <w:szCs w:val="24"/>
              </w:rPr>
              <w:t>小计</w:t>
            </w:r>
          </w:p>
        </w:tc>
        <w:tc>
          <w:tcPr>
            <w:tcW w:w="1823" w:type="dxa"/>
          </w:tcPr>
          <w:p w14:paraId="20C8CD97" w14:textId="77777777" w:rsidR="00225F10" w:rsidRDefault="00225F10">
            <w:pPr>
              <w:jc w:val="center"/>
              <w:rPr>
                <w:rFonts w:ascii="仿宋" w:eastAsia="仿宋" w:hAnsi="仿宋" w:cs="仿宋" w:hint="eastAsia"/>
                <w:sz w:val="24"/>
                <w:szCs w:val="24"/>
              </w:rPr>
            </w:pPr>
          </w:p>
        </w:tc>
        <w:tc>
          <w:tcPr>
            <w:tcW w:w="1701" w:type="dxa"/>
          </w:tcPr>
          <w:p w14:paraId="5283D054" w14:textId="77777777" w:rsidR="00225F10" w:rsidRDefault="00225F10">
            <w:pPr>
              <w:jc w:val="center"/>
              <w:rPr>
                <w:rFonts w:ascii="仿宋" w:eastAsia="仿宋" w:hAnsi="仿宋" w:cs="仿宋" w:hint="eastAsia"/>
                <w:sz w:val="24"/>
                <w:szCs w:val="24"/>
              </w:rPr>
            </w:pPr>
          </w:p>
        </w:tc>
        <w:tc>
          <w:tcPr>
            <w:tcW w:w="1701" w:type="dxa"/>
          </w:tcPr>
          <w:p w14:paraId="25DC0261" w14:textId="77777777" w:rsidR="00225F10" w:rsidRDefault="00225F10">
            <w:pPr>
              <w:jc w:val="center"/>
              <w:rPr>
                <w:rFonts w:ascii="仿宋" w:eastAsia="仿宋" w:hAnsi="仿宋" w:cs="仿宋" w:hint="eastAsia"/>
                <w:sz w:val="24"/>
                <w:szCs w:val="24"/>
              </w:rPr>
            </w:pPr>
          </w:p>
        </w:tc>
        <w:tc>
          <w:tcPr>
            <w:tcW w:w="1932" w:type="dxa"/>
          </w:tcPr>
          <w:p w14:paraId="0454113E" w14:textId="77777777" w:rsidR="00225F10" w:rsidRDefault="00225F10">
            <w:pPr>
              <w:jc w:val="center"/>
              <w:rPr>
                <w:rFonts w:ascii="仿宋" w:eastAsia="仿宋" w:hAnsi="仿宋" w:cs="仿宋" w:hint="eastAsia"/>
                <w:sz w:val="24"/>
                <w:szCs w:val="24"/>
              </w:rPr>
            </w:pPr>
          </w:p>
        </w:tc>
      </w:tr>
      <w:tr w:rsidR="00225F10" w14:paraId="00EBECF5" w14:textId="77777777">
        <w:trPr>
          <w:trHeight w:val="310"/>
          <w:jc w:val="center"/>
        </w:trPr>
        <w:tc>
          <w:tcPr>
            <w:tcW w:w="8601" w:type="dxa"/>
            <w:gridSpan w:val="5"/>
            <w:vAlign w:val="center"/>
          </w:tcPr>
          <w:p w14:paraId="5BCDCADA" w14:textId="77777777" w:rsidR="00225F10" w:rsidRDefault="007874B6">
            <w:pPr>
              <w:rPr>
                <w:rFonts w:ascii="仿宋" w:eastAsia="仿宋" w:hAnsi="仿宋" w:cs="仿宋" w:hint="eastAsia"/>
                <w:sz w:val="24"/>
                <w:szCs w:val="24"/>
              </w:rPr>
            </w:pPr>
            <w:r>
              <w:rPr>
                <w:rFonts w:ascii="仿宋" w:eastAsia="仿宋" w:hAnsi="仿宋" w:cs="仿宋" w:hint="eastAsia"/>
                <w:sz w:val="24"/>
                <w:szCs w:val="24"/>
              </w:rPr>
              <w:t>三、境外上市股份（如有）</w:t>
            </w:r>
          </w:p>
        </w:tc>
      </w:tr>
      <w:tr w:rsidR="00225F10" w14:paraId="1990738E" w14:textId="77777777">
        <w:trPr>
          <w:trHeight w:val="320"/>
          <w:jc w:val="center"/>
        </w:trPr>
        <w:tc>
          <w:tcPr>
            <w:tcW w:w="1444" w:type="dxa"/>
            <w:vAlign w:val="center"/>
          </w:tcPr>
          <w:p w14:paraId="75EE2BB9" w14:textId="77777777" w:rsidR="00225F10" w:rsidRDefault="00225F10">
            <w:pPr>
              <w:jc w:val="center"/>
              <w:rPr>
                <w:rFonts w:ascii="仿宋" w:eastAsia="仿宋" w:hAnsi="仿宋" w:cs="仿宋" w:hint="eastAsia"/>
                <w:sz w:val="24"/>
                <w:szCs w:val="24"/>
              </w:rPr>
            </w:pPr>
          </w:p>
        </w:tc>
        <w:tc>
          <w:tcPr>
            <w:tcW w:w="1823" w:type="dxa"/>
          </w:tcPr>
          <w:p w14:paraId="4D10454E" w14:textId="77777777" w:rsidR="00225F10" w:rsidRDefault="00225F10">
            <w:pPr>
              <w:jc w:val="center"/>
              <w:rPr>
                <w:rFonts w:ascii="仿宋" w:eastAsia="仿宋" w:hAnsi="仿宋" w:cs="仿宋" w:hint="eastAsia"/>
                <w:sz w:val="24"/>
                <w:szCs w:val="24"/>
              </w:rPr>
            </w:pPr>
          </w:p>
        </w:tc>
        <w:tc>
          <w:tcPr>
            <w:tcW w:w="1701" w:type="dxa"/>
          </w:tcPr>
          <w:p w14:paraId="043F9256" w14:textId="77777777" w:rsidR="00225F10" w:rsidRDefault="00225F10">
            <w:pPr>
              <w:jc w:val="center"/>
              <w:rPr>
                <w:rFonts w:ascii="仿宋" w:eastAsia="仿宋" w:hAnsi="仿宋" w:cs="仿宋" w:hint="eastAsia"/>
                <w:sz w:val="24"/>
                <w:szCs w:val="24"/>
              </w:rPr>
            </w:pPr>
          </w:p>
        </w:tc>
        <w:tc>
          <w:tcPr>
            <w:tcW w:w="1701" w:type="dxa"/>
          </w:tcPr>
          <w:p w14:paraId="15DDAE48" w14:textId="77777777" w:rsidR="00225F10" w:rsidRDefault="00225F10">
            <w:pPr>
              <w:jc w:val="center"/>
              <w:rPr>
                <w:rFonts w:ascii="仿宋" w:eastAsia="仿宋" w:hAnsi="仿宋" w:cs="仿宋" w:hint="eastAsia"/>
                <w:sz w:val="24"/>
                <w:szCs w:val="24"/>
              </w:rPr>
            </w:pPr>
          </w:p>
        </w:tc>
        <w:tc>
          <w:tcPr>
            <w:tcW w:w="1932" w:type="dxa"/>
          </w:tcPr>
          <w:p w14:paraId="7473CD1B" w14:textId="77777777" w:rsidR="00225F10" w:rsidRDefault="00225F10">
            <w:pPr>
              <w:jc w:val="center"/>
              <w:rPr>
                <w:rFonts w:ascii="仿宋" w:eastAsia="仿宋" w:hAnsi="仿宋" w:cs="仿宋" w:hint="eastAsia"/>
                <w:sz w:val="24"/>
                <w:szCs w:val="24"/>
              </w:rPr>
            </w:pPr>
          </w:p>
        </w:tc>
      </w:tr>
      <w:tr w:rsidR="00225F10" w14:paraId="207B175D" w14:textId="77777777">
        <w:trPr>
          <w:trHeight w:val="320"/>
          <w:jc w:val="center"/>
        </w:trPr>
        <w:tc>
          <w:tcPr>
            <w:tcW w:w="1444" w:type="dxa"/>
            <w:vAlign w:val="center"/>
          </w:tcPr>
          <w:p w14:paraId="55ADD40B" w14:textId="77777777" w:rsidR="00225F10" w:rsidRDefault="007874B6">
            <w:pPr>
              <w:jc w:val="center"/>
              <w:rPr>
                <w:rFonts w:ascii="仿宋" w:eastAsia="仿宋" w:hAnsi="仿宋" w:cs="仿宋" w:hint="eastAsia"/>
                <w:sz w:val="24"/>
                <w:szCs w:val="24"/>
              </w:rPr>
            </w:pPr>
            <w:r>
              <w:rPr>
                <w:rFonts w:ascii="仿宋" w:eastAsia="仿宋" w:hAnsi="仿宋" w:cs="仿宋" w:hint="eastAsia"/>
                <w:b/>
                <w:bCs/>
                <w:sz w:val="24"/>
                <w:szCs w:val="24"/>
              </w:rPr>
              <w:t>小计</w:t>
            </w:r>
          </w:p>
        </w:tc>
        <w:tc>
          <w:tcPr>
            <w:tcW w:w="1823" w:type="dxa"/>
          </w:tcPr>
          <w:p w14:paraId="08AC9273" w14:textId="77777777" w:rsidR="00225F10" w:rsidRDefault="00225F10">
            <w:pPr>
              <w:jc w:val="center"/>
              <w:rPr>
                <w:rFonts w:ascii="仿宋" w:eastAsia="仿宋" w:hAnsi="仿宋" w:cs="仿宋" w:hint="eastAsia"/>
                <w:sz w:val="24"/>
                <w:szCs w:val="24"/>
              </w:rPr>
            </w:pPr>
          </w:p>
        </w:tc>
        <w:tc>
          <w:tcPr>
            <w:tcW w:w="1701" w:type="dxa"/>
          </w:tcPr>
          <w:p w14:paraId="5F7B0132" w14:textId="77777777" w:rsidR="00225F10" w:rsidRDefault="00225F10">
            <w:pPr>
              <w:jc w:val="center"/>
              <w:rPr>
                <w:rFonts w:ascii="仿宋" w:eastAsia="仿宋" w:hAnsi="仿宋" w:cs="仿宋" w:hint="eastAsia"/>
                <w:sz w:val="24"/>
                <w:szCs w:val="24"/>
              </w:rPr>
            </w:pPr>
          </w:p>
        </w:tc>
        <w:tc>
          <w:tcPr>
            <w:tcW w:w="1701" w:type="dxa"/>
          </w:tcPr>
          <w:p w14:paraId="0CE9B694" w14:textId="77777777" w:rsidR="00225F10" w:rsidRDefault="00225F10">
            <w:pPr>
              <w:jc w:val="center"/>
              <w:rPr>
                <w:rFonts w:ascii="仿宋" w:eastAsia="仿宋" w:hAnsi="仿宋" w:cs="仿宋" w:hint="eastAsia"/>
                <w:sz w:val="24"/>
                <w:szCs w:val="24"/>
              </w:rPr>
            </w:pPr>
          </w:p>
        </w:tc>
        <w:tc>
          <w:tcPr>
            <w:tcW w:w="1932" w:type="dxa"/>
          </w:tcPr>
          <w:p w14:paraId="7D0E1651" w14:textId="77777777" w:rsidR="00225F10" w:rsidRDefault="00225F10">
            <w:pPr>
              <w:jc w:val="center"/>
              <w:rPr>
                <w:rFonts w:ascii="仿宋" w:eastAsia="仿宋" w:hAnsi="仿宋" w:cs="仿宋" w:hint="eastAsia"/>
                <w:sz w:val="24"/>
                <w:szCs w:val="24"/>
              </w:rPr>
            </w:pPr>
          </w:p>
        </w:tc>
      </w:tr>
      <w:tr w:rsidR="00225F10" w14:paraId="48C93B83" w14:textId="77777777">
        <w:trPr>
          <w:trHeight w:val="310"/>
          <w:jc w:val="center"/>
        </w:trPr>
        <w:tc>
          <w:tcPr>
            <w:tcW w:w="1444" w:type="dxa"/>
            <w:vAlign w:val="bottom"/>
          </w:tcPr>
          <w:p w14:paraId="2D3C2107" w14:textId="77777777" w:rsidR="00225F10" w:rsidRDefault="007874B6">
            <w:pPr>
              <w:jc w:val="center"/>
              <w:rPr>
                <w:rFonts w:ascii="仿宋" w:eastAsia="仿宋" w:hAnsi="仿宋" w:cs="仿宋" w:hint="eastAsia"/>
                <w:sz w:val="24"/>
                <w:szCs w:val="24"/>
              </w:rPr>
            </w:pPr>
            <w:r>
              <w:rPr>
                <w:rFonts w:ascii="仿宋" w:eastAsia="仿宋" w:hAnsi="仿宋" w:cs="仿宋" w:hint="eastAsia"/>
                <w:b/>
                <w:bCs/>
                <w:sz w:val="24"/>
                <w:szCs w:val="24"/>
              </w:rPr>
              <w:t>合计</w:t>
            </w:r>
          </w:p>
        </w:tc>
        <w:tc>
          <w:tcPr>
            <w:tcW w:w="1823" w:type="dxa"/>
          </w:tcPr>
          <w:p w14:paraId="76CBE600" w14:textId="77777777" w:rsidR="00225F10" w:rsidRDefault="00225F10">
            <w:pPr>
              <w:jc w:val="center"/>
              <w:rPr>
                <w:rFonts w:ascii="仿宋" w:eastAsia="仿宋" w:hAnsi="仿宋" w:cs="仿宋" w:hint="eastAsia"/>
                <w:sz w:val="24"/>
                <w:szCs w:val="24"/>
              </w:rPr>
            </w:pPr>
          </w:p>
        </w:tc>
        <w:tc>
          <w:tcPr>
            <w:tcW w:w="1701" w:type="dxa"/>
          </w:tcPr>
          <w:p w14:paraId="074393C0" w14:textId="77777777" w:rsidR="00225F10" w:rsidRDefault="00225F10">
            <w:pPr>
              <w:jc w:val="center"/>
              <w:rPr>
                <w:rFonts w:ascii="仿宋" w:eastAsia="仿宋" w:hAnsi="仿宋" w:cs="仿宋" w:hint="eastAsia"/>
                <w:sz w:val="24"/>
                <w:szCs w:val="24"/>
              </w:rPr>
            </w:pPr>
          </w:p>
        </w:tc>
        <w:tc>
          <w:tcPr>
            <w:tcW w:w="1701" w:type="dxa"/>
          </w:tcPr>
          <w:p w14:paraId="4687E911" w14:textId="77777777" w:rsidR="00225F10" w:rsidRDefault="00225F10">
            <w:pPr>
              <w:jc w:val="center"/>
              <w:rPr>
                <w:rFonts w:ascii="仿宋" w:eastAsia="仿宋" w:hAnsi="仿宋" w:cs="仿宋" w:hint="eastAsia"/>
                <w:sz w:val="24"/>
                <w:szCs w:val="24"/>
              </w:rPr>
            </w:pPr>
          </w:p>
        </w:tc>
        <w:tc>
          <w:tcPr>
            <w:tcW w:w="1932" w:type="dxa"/>
          </w:tcPr>
          <w:p w14:paraId="6705137B" w14:textId="77777777" w:rsidR="00225F10" w:rsidRDefault="00225F10">
            <w:pPr>
              <w:jc w:val="center"/>
              <w:rPr>
                <w:rFonts w:ascii="仿宋" w:eastAsia="仿宋" w:hAnsi="仿宋" w:cs="仿宋" w:hint="eastAsia"/>
                <w:sz w:val="24"/>
                <w:szCs w:val="24"/>
              </w:rPr>
            </w:pPr>
          </w:p>
        </w:tc>
      </w:tr>
    </w:tbl>
    <w:p w14:paraId="6AFCE4A8" w14:textId="77777777" w:rsidR="00225F10" w:rsidRDefault="007874B6">
      <w:pPr>
        <w:adjustRightInd w:val="0"/>
        <w:snapToGrid w:val="0"/>
        <w:ind w:firstLineChars="200" w:firstLine="420"/>
        <w:rPr>
          <w:rFonts w:ascii="仿宋_GB2312" w:eastAsia="仿宋_GB2312"/>
          <w:szCs w:val="21"/>
        </w:rPr>
      </w:pPr>
      <w:r>
        <w:rPr>
          <w:rFonts w:ascii="仿宋_GB2312" w:eastAsia="仿宋_GB2312" w:hint="eastAsia"/>
          <w:szCs w:val="21"/>
        </w:rPr>
        <w:t>注：转板公司如有表决权差异安排的，应当单独列示特别表决权股份相关情况。</w:t>
      </w:r>
    </w:p>
    <w:p w14:paraId="4599A786" w14:textId="7F5A892B" w:rsidR="00225F10" w:rsidRDefault="007874B6" w:rsidP="00204DDA">
      <w:pPr>
        <w:widowControl/>
        <w:spacing w:line="560" w:lineRule="exact"/>
        <w:jc w:val="left"/>
        <w:outlineLvl w:val="0"/>
        <w:rPr>
          <w:rFonts w:ascii="黑体" w:eastAsia="黑体" w:hAnsi="黑体" w:hint="eastAsia"/>
          <w:b/>
          <w:sz w:val="44"/>
          <w:szCs w:val="44"/>
        </w:rPr>
      </w:pPr>
      <w:r>
        <w:rPr>
          <w:rFonts w:ascii="仿宋_GB2312" w:eastAsia="仿宋_GB2312"/>
          <w:b/>
          <w:sz w:val="30"/>
          <w:szCs w:val="30"/>
        </w:rPr>
        <w:br w:type="page"/>
      </w:r>
      <w:bookmarkStart w:id="2" w:name="_Toc127515108"/>
    </w:p>
    <w:bookmarkEnd w:id="2"/>
    <w:p w14:paraId="0E19D99A" w14:textId="011A5858" w:rsidR="00225F10" w:rsidRDefault="00225F10">
      <w:pPr>
        <w:adjustRightInd w:val="0"/>
        <w:snapToGrid w:val="0"/>
        <w:ind w:firstLineChars="200" w:firstLine="420"/>
        <w:rPr>
          <w:rFonts w:ascii="仿宋_GB2312" w:eastAsia="仿宋_GB2312"/>
          <w:szCs w:val="24"/>
        </w:rPr>
      </w:pPr>
    </w:p>
    <w:p w14:paraId="10BD983A" w14:textId="77777777" w:rsidR="00225F10" w:rsidRDefault="00225F10"/>
    <w:p w14:paraId="5485B426" w14:textId="77777777" w:rsidR="00225F10" w:rsidRDefault="00225F10"/>
    <w:sectPr w:rsidR="00225F10" w:rsidSect="00225F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0399" w14:textId="77777777" w:rsidR="00E41E8F" w:rsidRDefault="00E41E8F" w:rsidP="00225F10">
      <w:r>
        <w:separator/>
      </w:r>
    </w:p>
  </w:endnote>
  <w:endnote w:type="continuationSeparator" w:id="0">
    <w:p w14:paraId="037486AB" w14:textId="77777777" w:rsidR="00E41E8F" w:rsidRDefault="00E41E8F" w:rsidP="0022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8480" w14:textId="77777777" w:rsidR="00225F10" w:rsidRDefault="00225F10">
    <w:pPr>
      <w:pStyle w:val="a7"/>
      <w:jc w:val="center"/>
      <w:rPr>
        <w:rFonts w:ascii="Times New Roman" w:hAnsi="Times New Roman"/>
        <w:sz w:val="24"/>
        <w:szCs w:val="24"/>
      </w:rPr>
    </w:pPr>
    <w:r>
      <w:rPr>
        <w:rFonts w:ascii="Times New Roman" w:hAnsi="Times New Roman"/>
        <w:sz w:val="24"/>
        <w:szCs w:val="24"/>
      </w:rPr>
      <w:fldChar w:fldCharType="begin"/>
    </w:r>
    <w:r w:rsidR="007874B6">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2C16E1" w:rsidRPr="002C16E1">
      <w:rPr>
        <w:rFonts w:ascii="Times New Roman" w:hAnsi="Times New Roman"/>
        <w:noProof/>
        <w:sz w:val="24"/>
        <w:szCs w:val="24"/>
        <w:lang w:val="zh-CN"/>
      </w:rPr>
      <w:t>42</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672F" w14:textId="77777777" w:rsidR="00E41E8F" w:rsidRDefault="00E41E8F" w:rsidP="00225F10">
      <w:r>
        <w:separator/>
      </w:r>
    </w:p>
  </w:footnote>
  <w:footnote w:type="continuationSeparator" w:id="0">
    <w:p w14:paraId="4114E355" w14:textId="77777777" w:rsidR="00E41E8F" w:rsidRDefault="00E41E8F" w:rsidP="00225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9E7"/>
    <w:multiLevelType w:val="multilevel"/>
    <w:tmpl w:val="057E59E7"/>
    <w:lvl w:ilvl="0">
      <w:start w:val="1"/>
      <w:numFmt w:val="chineseCountingThousand"/>
      <w:pStyle w:val="1"/>
      <w:lvlText w:val="第%1章"/>
      <w:lvlJc w:val="center"/>
      <w:pPr>
        <w:tabs>
          <w:tab w:val="left" w:pos="2411"/>
        </w:tabs>
        <w:ind w:left="2411"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chineseCountingThousand"/>
      <w:pStyle w:val="2"/>
      <w:lvlText w:val="第%2节"/>
      <w:lvlJc w:val="center"/>
      <w:pPr>
        <w:tabs>
          <w:tab w:val="left" w:pos="4395"/>
        </w:tabs>
        <w:ind w:left="4395" w:firstLine="0"/>
      </w:pPr>
      <w:rPr>
        <w:rFonts w:ascii="Times New Roman" w:hAnsi="Times New Roman" w:cs="Times New Roman"/>
        <w:b/>
        <w:bCs w:val="0"/>
        <w:i w:val="0"/>
        <w:iCs w:val="0"/>
        <w:caps w:val="0"/>
        <w:smallCaps w:val="0"/>
        <w:strike w:val="0"/>
        <w:dstrike w:val="0"/>
        <w:vanish w:val="0"/>
        <w:spacing w:val="0"/>
        <w:position w:val="0"/>
        <w:u w:val="none"/>
        <w:vertAlign w:val="baseline"/>
      </w:r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980"/>
        </w:tabs>
        <w:ind w:left="1980" w:hanging="720"/>
      </w:pPr>
      <w:rPr>
        <w:rFonts w:hint="eastAsia"/>
        <w:lang w:val="en-US"/>
      </w:rPr>
    </w:lvl>
    <w:lvl w:ilvl="4">
      <w:start w:val="3"/>
      <w:numFmt w:val="japaneseCounting"/>
      <w:lvlText w:val="第%5节"/>
      <w:lvlJc w:val="left"/>
      <w:pPr>
        <w:ind w:left="2760" w:hanging="10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1D67951"/>
    <w:multiLevelType w:val="multilevel"/>
    <w:tmpl w:val="41D67951"/>
    <w:lvl w:ilvl="0">
      <w:start w:val="1"/>
      <w:numFmt w:val="japaneseCounting"/>
      <w:pStyle w:val="6"/>
      <w:lvlText w:val="第%1条"/>
      <w:lvlJc w:val="left"/>
      <w:pPr>
        <w:ind w:left="3114" w:hanging="420"/>
      </w:pPr>
      <w:rPr>
        <w:rFonts w:ascii="仿宋_GB2312" w:eastAsia="仿宋_GB2312" w:hAnsi="黑体" w:hint="eastAsia"/>
        <w:b w:val="0"/>
        <w:color w:val="auto"/>
        <w:sz w:val="30"/>
        <w:szCs w:val="30"/>
        <w:lang w:val="en-US"/>
      </w:rPr>
    </w:lvl>
    <w:lvl w:ilvl="1">
      <w:start w:val="1"/>
      <w:numFmt w:val="chineseCountingThousand"/>
      <w:lvlText w:val="(%2)"/>
      <w:lvlJc w:val="left"/>
      <w:pPr>
        <w:ind w:left="579" w:hanging="720"/>
      </w:pPr>
      <w:rPr>
        <w:rFonts w:hint="default"/>
        <w:lang w:val="en-US"/>
      </w:rPr>
    </w:lvl>
    <w:lvl w:ilvl="2">
      <w:start w:val="1"/>
      <w:numFmt w:val="japaneseCounting"/>
      <w:lvlText w:val="第%3节"/>
      <w:lvlJc w:val="left"/>
      <w:pPr>
        <w:ind w:left="709" w:hanging="720"/>
      </w:pPr>
      <w:rPr>
        <w:rFonts w:hint="default"/>
      </w:rPr>
    </w:lvl>
    <w:lvl w:ilvl="3">
      <w:start w:val="1"/>
      <w:numFmt w:val="japaneseCounting"/>
      <w:lvlText w:val="（%4）"/>
      <w:lvlJc w:val="left"/>
      <w:pPr>
        <w:ind w:left="1489" w:hanging="1080"/>
      </w:pPr>
      <w:rPr>
        <w:rFonts w:hint="default"/>
      </w:rPr>
    </w:lvl>
    <w:lvl w:ilvl="4">
      <w:start w:val="1"/>
      <w:numFmt w:val="lowerLetter"/>
      <w:lvlText w:val="%5)"/>
      <w:lvlJc w:val="left"/>
      <w:pPr>
        <w:ind w:left="1249" w:hanging="420"/>
      </w:pPr>
    </w:lvl>
    <w:lvl w:ilvl="5">
      <w:start w:val="1"/>
      <w:numFmt w:val="lowerRoman"/>
      <w:lvlText w:val="%6."/>
      <w:lvlJc w:val="right"/>
      <w:pPr>
        <w:ind w:left="1669" w:hanging="420"/>
      </w:pPr>
    </w:lvl>
    <w:lvl w:ilvl="6">
      <w:start w:val="1"/>
      <w:numFmt w:val="decimal"/>
      <w:lvlText w:val="%7."/>
      <w:lvlJc w:val="left"/>
      <w:pPr>
        <w:ind w:left="2089" w:hanging="420"/>
      </w:pPr>
    </w:lvl>
    <w:lvl w:ilvl="7">
      <w:start w:val="1"/>
      <w:numFmt w:val="lowerLetter"/>
      <w:lvlText w:val="%8)"/>
      <w:lvlJc w:val="left"/>
      <w:pPr>
        <w:ind w:left="2509" w:hanging="420"/>
      </w:pPr>
    </w:lvl>
    <w:lvl w:ilvl="8">
      <w:start w:val="1"/>
      <w:numFmt w:val="lowerRoman"/>
      <w:lvlText w:val="%9."/>
      <w:lvlJc w:val="right"/>
      <w:pPr>
        <w:ind w:left="2929" w:hanging="420"/>
      </w:pPr>
    </w:lvl>
  </w:abstractNum>
  <w:num w:numId="1" w16cid:durableId="1341857466">
    <w:abstractNumId w:val="0"/>
  </w:num>
  <w:num w:numId="2" w16cid:durableId="1169176496">
    <w:abstractNumId w:val="1"/>
  </w:num>
  <w:num w:numId="3" w16cid:durableId="18232936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D334DD"/>
    <w:rsid w:val="0006207E"/>
    <w:rsid w:val="00107B53"/>
    <w:rsid w:val="00113B54"/>
    <w:rsid w:val="00114238"/>
    <w:rsid w:val="00141908"/>
    <w:rsid w:val="001D7AB2"/>
    <w:rsid w:val="00204DDA"/>
    <w:rsid w:val="00225F10"/>
    <w:rsid w:val="00245F28"/>
    <w:rsid w:val="00253832"/>
    <w:rsid w:val="00255130"/>
    <w:rsid w:val="002C16E1"/>
    <w:rsid w:val="003529F4"/>
    <w:rsid w:val="003B7E1E"/>
    <w:rsid w:val="00421C10"/>
    <w:rsid w:val="00454D93"/>
    <w:rsid w:val="004854E9"/>
    <w:rsid w:val="004C10D9"/>
    <w:rsid w:val="004C114A"/>
    <w:rsid w:val="004E50DA"/>
    <w:rsid w:val="004F3498"/>
    <w:rsid w:val="00501E5F"/>
    <w:rsid w:val="0052594F"/>
    <w:rsid w:val="00552C5C"/>
    <w:rsid w:val="00555969"/>
    <w:rsid w:val="00562B4B"/>
    <w:rsid w:val="00572715"/>
    <w:rsid w:val="005F687E"/>
    <w:rsid w:val="006E130B"/>
    <w:rsid w:val="00743AB5"/>
    <w:rsid w:val="00767A6A"/>
    <w:rsid w:val="007874B6"/>
    <w:rsid w:val="007F2E71"/>
    <w:rsid w:val="007F33A5"/>
    <w:rsid w:val="00801870"/>
    <w:rsid w:val="00836F74"/>
    <w:rsid w:val="008F59F5"/>
    <w:rsid w:val="00902CD9"/>
    <w:rsid w:val="00953740"/>
    <w:rsid w:val="00977A67"/>
    <w:rsid w:val="009E63E5"/>
    <w:rsid w:val="00B95BD8"/>
    <w:rsid w:val="00BA5941"/>
    <w:rsid w:val="00BD4E1A"/>
    <w:rsid w:val="00C208E7"/>
    <w:rsid w:val="00CB3981"/>
    <w:rsid w:val="00CD4125"/>
    <w:rsid w:val="00CE0732"/>
    <w:rsid w:val="00D115D8"/>
    <w:rsid w:val="00D334DD"/>
    <w:rsid w:val="00D46D91"/>
    <w:rsid w:val="00D66B57"/>
    <w:rsid w:val="00D96D60"/>
    <w:rsid w:val="00DD5DC0"/>
    <w:rsid w:val="00E41E8F"/>
    <w:rsid w:val="00E55352"/>
    <w:rsid w:val="00E706A5"/>
    <w:rsid w:val="00E97651"/>
    <w:rsid w:val="00EE577D"/>
    <w:rsid w:val="00F346C9"/>
    <w:rsid w:val="00FC07E1"/>
    <w:rsid w:val="00FF6615"/>
    <w:rsid w:val="00FF758B"/>
    <w:rsid w:val="0A6A17CF"/>
    <w:rsid w:val="353E7091"/>
    <w:rsid w:val="3A5C6ECF"/>
    <w:rsid w:val="3B4C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C764"/>
  <w15:docId w15:val="{BB5F55F8-C1B4-4A90-A0D1-E8AB0C6B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F1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225F10"/>
    <w:pPr>
      <w:keepNext/>
      <w:keepLines/>
      <w:numPr>
        <w:numId w:val="1"/>
      </w:numPr>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225F10"/>
    <w:pPr>
      <w:keepNext/>
      <w:keepLines/>
      <w:numPr>
        <w:ilvl w:val="1"/>
        <w:numId w:val="1"/>
      </w:numPr>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225F10"/>
    <w:pPr>
      <w:jc w:val="left"/>
    </w:pPr>
    <w:rPr>
      <w:rFonts w:ascii="Calibri" w:eastAsia="宋体" w:hAnsi="Calibri" w:cs="Times New Roman"/>
    </w:rPr>
  </w:style>
  <w:style w:type="paragraph" w:styleId="a5">
    <w:name w:val="Balloon Text"/>
    <w:basedOn w:val="a"/>
    <w:link w:val="a6"/>
    <w:uiPriority w:val="99"/>
    <w:semiHidden/>
    <w:unhideWhenUsed/>
    <w:rsid w:val="00225F10"/>
    <w:rPr>
      <w:rFonts w:ascii="Calibri" w:eastAsia="宋体" w:hAnsi="Calibri" w:cs="Times New Roman"/>
      <w:sz w:val="18"/>
      <w:szCs w:val="18"/>
    </w:rPr>
  </w:style>
  <w:style w:type="paragraph" w:styleId="a7">
    <w:name w:val="footer"/>
    <w:basedOn w:val="a"/>
    <w:link w:val="a8"/>
    <w:uiPriority w:val="99"/>
    <w:unhideWhenUsed/>
    <w:qFormat/>
    <w:rsid w:val="00225F10"/>
    <w:pPr>
      <w:tabs>
        <w:tab w:val="center" w:pos="4153"/>
        <w:tab w:val="right" w:pos="8306"/>
      </w:tabs>
      <w:snapToGrid w:val="0"/>
      <w:jc w:val="left"/>
    </w:pPr>
    <w:rPr>
      <w:sz w:val="18"/>
      <w:szCs w:val="18"/>
    </w:rPr>
  </w:style>
  <w:style w:type="paragraph" w:styleId="a9">
    <w:name w:val="header"/>
    <w:basedOn w:val="a"/>
    <w:link w:val="aa"/>
    <w:uiPriority w:val="99"/>
    <w:unhideWhenUsed/>
    <w:qFormat/>
    <w:rsid w:val="00225F1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rsid w:val="00225F10"/>
  </w:style>
  <w:style w:type="paragraph" w:styleId="ab">
    <w:name w:val="Normal (Web)"/>
    <w:basedOn w:val="a"/>
    <w:uiPriority w:val="99"/>
    <w:unhideWhenUsed/>
    <w:qFormat/>
    <w:rsid w:val="00225F10"/>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sid w:val="00225F10"/>
    <w:rPr>
      <w:b/>
      <w:bCs/>
    </w:rPr>
  </w:style>
  <w:style w:type="character" w:styleId="ae">
    <w:name w:val="Hyperlink"/>
    <w:basedOn w:val="a0"/>
    <w:uiPriority w:val="99"/>
    <w:unhideWhenUsed/>
    <w:rsid w:val="00225F10"/>
    <w:rPr>
      <w:color w:val="0000FF" w:themeColor="hyperlink"/>
      <w:u w:val="single"/>
    </w:rPr>
  </w:style>
  <w:style w:type="character" w:styleId="af">
    <w:name w:val="annotation reference"/>
    <w:uiPriority w:val="99"/>
    <w:semiHidden/>
    <w:unhideWhenUsed/>
    <w:qFormat/>
    <w:rsid w:val="00225F10"/>
    <w:rPr>
      <w:sz w:val="21"/>
      <w:szCs w:val="21"/>
    </w:rPr>
  </w:style>
  <w:style w:type="character" w:customStyle="1" w:styleId="aa">
    <w:name w:val="页眉 字符"/>
    <w:basedOn w:val="a0"/>
    <w:link w:val="a9"/>
    <w:uiPriority w:val="99"/>
    <w:qFormat/>
    <w:rsid w:val="00225F10"/>
    <w:rPr>
      <w:sz w:val="18"/>
      <w:szCs w:val="18"/>
    </w:rPr>
  </w:style>
  <w:style w:type="character" w:customStyle="1" w:styleId="a8">
    <w:name w:val="页脚 字符"/>
    <w:basedOn w:val="a0"/>
    <w:link w:val="a7"/>
    <w:uiPriority w:val="99"/>
    <w:qFormat/>
    <w:rsid w:val="00225F10"/>
    <w:rPr>
      <w:sz w:val="18"/>
      <w:szCs w:val="18"/>
    </w:rPr>
  </w:style>
  <w:style w:type="character" w:customStyle="1" w:styleId="10">
    <w:name w:val="标题 1 字符"/>
    <w:basedOn w:val="a0"/>
    <w:link w:val="1"/>
    <w:uiPriority w:val="9"/>
    <w:qFormat/>
    <w:rsid w:val="00225F10"/>
    <w:rPr>
      <w:rFonts w:ascii="Calibri" w:eastAsia="宋体" w:hAnsi="Calibri" w:cs="Times New Roman"/>
      <w:b/>
      <w:bCs/>
      <w:kern w:val="44"/>
      <w:sz w:val="44"/>
      <w:szCs w:val="44"/>
    </w:rPr>
  </w:style>
  <w:style w:type="character" w:customStyle="1" w:styleId="20">
    <w:name w:val="标题 2 字符"/>
    <w:basedOn w:val="a0"/>
    <w:link w:val="2"/>
    <w:uiPriority w:val="9"/>
    <w:qFormat/>
    <w:rsid w:val="00225F10"/>
    <w:rPr>
      <w:rFonts w:ascii="Cambria" w:eastAsia="宋体" w:hAnsi="Cambria" w:cs="Times New Roman"/>
      <w:b/>
      <w:bCs/>
      <w:kern w:val="0"/>
      <w:sz w:val="32"/>
      <w:szCs w:val="32"/>
    </w:rPr>
  </w:style>
  <w:style w:type="paragraph" w:styleId="af0">
    <w:name w:val="List Paragraph"/>
    <w:basedOn w:val="a"/>
    <w:uiPriority w:val="34"/>
    <w:qFormat/>
    <w:rsid w:val="00225F10"/>
    <w:pPr>
      <w:ind w:firstLineChars="200" w:firstLine="420"/>
    </w:pPr>
    <w:rPr>
      <w:rFonts w:ascii="Calibri" w:eastAsia="宋体" w:hAnsi="Calibri" w:cs="Times New Roman"/>
    </w:rPr>
  </w:style>
  <w:style w:type="paragraph" w:customStyle="1" w:styleId="6">
    <w:name w:val="样式6"/>
    <w:basedOn w:val="a"/>
    <w:qFormat/>
    <w:rsid w:val="00225F10"/>
    <w:pPr>
      <w:keepNext/>
      <w:keepLines/>
      <w:numPr>
        <w:numId w:val="2"/>
      </w:numPr>
      <w:tabs>
        <w:tab w:val="left" w:pos="1418"/>
      </w:tabs>
      <w:adjustRightInd w:val="0"/>
      <w:spacing w:line="560" w:lineRule="exact"/>
      <w:ind w:left="420"/>
      <w:jc w:val="center"/>
      <w:textAlignment w:val="baseline"/>
      <w:outlineLvl w:val="0"/>
    </w:pPr>
    <w:rPr>
      <w:rFonts w:ascii="黑体" w:eastAsia="黑体" w:hAnsi="Arial Unicode MS" w:cs="Arial Unicode MS"/>
      <w:bCs/>
      <w:kern w:val="44"/>
      <w:sz w:val="32"/>
      <w:szCs w:val="32"/>
    </w:rPr>
  </w:style>
  <w:style w:type="character" w:customStyle="1" w:styleId="a6">
    <w:name w:val="批注框文本 字符"/>
    <w:basedOn w:val="a0"/>
    <w:link w:val="a5"/>
    <w:uiPriority w:val="99"/>
    <w:semiHidden/>
    <w:qFormat/>
    <w:rsid w:val="00225F10"/>
    <w:rPr>
      <w:rFonts w:ascii="Calibri" w:eastAsia="宋体" w:hAnsi="Calibri" w:cs="Times New Roman"/>
      <w:sz w:val="18"/>
      <w:szCs w:val="18"/>
    </w:rPr>
  </w:style>
  <w:style w:type="character" w:customStyle="1" w:styleId="a4">
    <w:name w:val="批注文字 字符"/>
    <w:basedOn w:val="a0"/>
    <w:link w:val="a3"/>
    <w:uiPriority w:val="99"/>
    <w:semiHidden/>
    <w:qFormat/>
    <w:rsid w:val="00225F10"/>
    <w:rPr>
      <w:rFonts w:ascii="Calibri" w:eastAsia="宋体" w:hAnsi="Calibri" w:cs="Times New Roman"/>
    </w:rPr>
  </w:style>
  <w:style w:type="character" w:customStyle="1" w:styleId="ad">
    <w:name w:val="批注主题 字符"/>
    <w:basedOn w:val="a4"/>
    <w:link w:val="ac"/>
    <w:uiPriority w:val="99"/>
    <w:semiHidden/>
    <w:qFormat/>
    <w:rsid w:val="00225F10"/>
    <w:rPr>
      <w:rFonts w:ascii="Calibri" w:eastAsia="宋体" w:hAnsi="Calibri" w:cs="Times New Roman"/>
      <w:b/>
      <w:bCs/>
    </w:rPr>
  </w:style>
  <w:style w:type="paragraph" w:customStyle="1" w:styleId="11">
    <w:name w:val="修订1"/>
    <w:hidden/>
    <w:uiPriority w:val="99"/>
    <w:semiHidden/>
    <w:qFormat/>
    <w:rsid w:val="00225F10"/>
    <w:rPr>
      <w:rFonts w:ascii="Calibri" w:hAnsi="Calibri"/>
      <w:kern w:val="2"/>
      <w:sz w:val="21"/>
      <w:szCs w:val="22"/>
    </w:rPr>
  </w:style>
  <w:style w:type="paragraph" w:customStyle="1" w:styleId="WPSOffice1">
    <w:name w:val="WPSOffice手动目录 1"/>
    <w:qFormat/>
    <w:rsid w:val="00225F10"/>
    <w:rPr>
      <w:rFonts w:asciiTheme="minorHAnsi" w:eastAsiaTheme="minorEastAsia" w:hAnsiTheme="minorHAnsi" w:cstheme="minorBidi"/>
    </w:rPr>
  </w:style>
  <w:style w:type="paragraph" w:customStyle="1" w:styleId="21">
    <w:name w:val="修订2"/>
    <w:hidden/>
    <w:uiPriority w:val="99"/>
    <w:unhideWhenUsed/>
    <w:qFormat/>
    <w:rsid w:val="00225F10"/>
    <w:rPr>
      <w:rFonts w:asciiTheme="minorHAnsi" w:eastAsiaTheme="minorEastAsia" w:hAnsiTheme="minorHAnsi" w:cstheme="minorBidi"/>
      <w:kern w:val="2"/>
      <w:sz w:val="21"/>
      <w:szCs w:val="22"/>
    </w:rPr>
  </w:style>
  <w:style w:type="paragraph" w:customStyle="1" w:styleId="3">
    <w:name w:val="修订3"/>
    <w:hidden/>
    <w:uiPriority w:val="99"/>
    <w:unhideWhenUsed/>
    <w:qFormat/>
    <w:rsid w:val="00225F10"/>
    <w:rPr>
      <w:rFonts w:asciiTheme="minorHAnsi" w:eastAsiaTheme="minorEastAsia" w:hAnsiTheme="minorHAnsi" w:cstheme="minorBidi"/>
      <w:kern w:val="2"/>
      <w:sz w:val="21"/>
      <w:szCs w:val="22"/>
    </w:rPr>
  </w:style>
  <w:style w:type="paragraph" w:styleId="af1">
    <w:name w:val="Revision"/>
    <w:hidden/>
    <w:uiPriority w:val="99"/>
    <w:unhideWhenUsed/>
    <w:rsid w:val="001D7AB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FE5C-B3C3-49FE-98E5-9292F047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WenLiang Zhang</cp:lastModifiedBy>
  <cp:revision>3</cp:revision>
  <dcterms:created xsi:type="dcterms:W3CDTF">2025-03-20T02:59:00Z</dcterms:created>
  <dcterms:modified xsi:type="dcterms:W3CDTF">2025-04-10T15:28:00Z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2052-12.8.2.19309</vt:lpwstr>
  </property>
  <property fmtid="{D5CDD505-2E9C-101B-9397-08002B2CF9AE}" pid="3" name="ICV">
    <vt:lpwstr>74B019A250A04BBAB5409EB064851CC4_12</vt:lpwstr>
  </property>
</Properties>
</file>